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445" w:rsidRDefault="007C5301" w:rsidP="00D166F8">
      <w:pPr>
        <w:shd w:val="clear" w:color="auto" w:fill="FFFFFF"/>
        <w:tabs>
          <w:tab w:val="left" w:pos="426"/>
        </w:tabs>
        <w:spacing w:after="0" w:line="240" w:lineRule="auto"/>
        <w:ind w:left="540"/>
        <w:jc w:val="both"/>
        <w:rPr>
          <w:b/>
          <w:bCs/>
          <w:sz w:val="28"/>
          <w:szCs w:val="28"/>
        </w:rPr>
      </w:pPr>
      <w:r>
        <w:rPr>
          <w:b/>
          <w:bCs/>
          <w:noProof/>
          <w:sz w:val="28"/>
          <w:szCs w:val="28"/>
          <w:lang w:eastAsia="ru-RU"/>
        </w:rPr>
        <w:drawing>
          <wp:anchor distT="0" distB="0" distL="114300" distR="114300" simplePos="0" relativeHeight="251658240" behindDoc="0" locked="0" layoutInCell="1" allowOverlap="1">
            <wp:simplePos x="0" y="0"/>
            <wp:positionH relativeFrom="margin">
              <wp:posOffset>2348865</wp:posOffset>
            </wp:positionH>
            <wp:positionV relativeFrom="paragraph">
              <wp:posOffset>-262890</wp:posOffset>
            </wp:positionV>
            <wp:extent cx="1095375" cy="1371600"/>
            <wp:effectExtent l="19050" t="0" r="9525" b="0"/>
            <wp:wrapNone/>
            <wp:docPr id="4" name="Рисунок 1" descr="Описание: Медвен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едвенский МР_ПП-01"/>
                    <pic:cNvPicPr>
                      <a:picLocks noChangeAspect="1" noChangeArrowheads="1"/>
                    </pic:cNvPicPr>
                  </pic:nvPicPr>
                  <pic:blipFill>
                    <a:blip r:embed="rId8" cstate="print"/>
                    <a:srcRect/>
                    <a:stretch>
                      <a:fillRect/>
                    </a:stretch>
                  </pic:blipFill>
                  <pic:spPr bwMode="auto">
                    <a:xfrm>
                      <a:off x="0" y="0"/>
                      <a:ext cx="1095375" cy="1371600"/>
                    </a:xfrm>
                    <a:prstGeom prst="rect">
                      <a:avLst/>
                    </a:prstGeom>
                    <a:noFill/>
                    <a:ln w="9525">
                      <a:noFill/>
                      <a:miter lim="800000"/>
                      <a:headEnd/>
                      <a:tailEnd/>
                    </a:ln>
                  </pic:spPr>
                </pic:pic>
              </a:graphicData>
            </a:graphic>
          </wp:anchor>
        </w:drawing>
      </w:r>
    </w:p>
    <w:p w:rsidR="007C5301" w:rsidRDefault="007C5301" w:rsidP="00D166F8">
      <w:pPr>
        <w:shd w:val="clear" w:color="auto" w:fill="FFFFFF"/>
        <w:tabs>
          <w:tab w:val="left" w:pos="426"/>
        </w:tabs>
        <w:spacing w:after="0" w:line="240" w:lineRule="auto"/>
        <w:ind w:left="540"/>
        <w:jc w:val="both"/>
        <w:rPr>
          <w:b/>
          <w:bCs/>
          <w:sz w:val="28"/>
          <w:szCs w:val="28"/>
        </w:rPr>
      </w:pPr>
    </w:p>
    <w:p w:rsidR="009A2445" w:rsidRDefault="009A2445" w:rsidP="00D166F8">
      <w:pPr>
        <w:shd w:val="clear" w:color="auto" w:fill="FFFFFF"/>
        <w:tabs>
          <w:tab w:val="left" w:pos="426"/>
        </w:tabs>
        <w:spacing w:after="0" w:line="240" w:lineRule="auto"/>
        <w:ind w:left="540"/>
        <w:jc w:val="both"/>
        <w:rPr>
          <w:b/>
          <w:bCs/>
          <w:sz w:val="28"/>
          <w:szCs w:val="28"/>
        </w:rPr>
      </w:pPr>
    </w:p>
    <w:p w:rsidR="00D166F8" w:rsidRDefault="00D166F8" w:rsidP="00D166F8">
      <w:pPr>
        <w:shd w:val="clear" w:color="auto" w:fill="FFFFFF"/>
        <w:tabs>
          <w:tab w:val="left" w:pos="426"/>
        </w:tabs>
        <w:spacing w:after="0" w:line="240" w:lineRule="auto"/>
        <w:ind w:left="540"/>
        <w:jc w:val="both"/>
        <w:rPr>
          <w:b/>
          <w:bCs/>
          <w:sz w:val="28"/>
          <w:szCs w:val="28"/>
        </w:rPr>
      </w:pPr>
    </w:p>
    <w:p w:rsidR="009A2445" w:rsidRDefault="009A2445" w:rsidP="00D166F8">
      <w:pPr>
        <w:shd w:val="clear" w:color="auto" w:fill="FFFFFF"/>
        <w:tabs>
          <w:tab w:val="left" w:pos="426"/>
        </w:tabs>
        <w:spacing w:after="0" w:line="240" w:lineRule="auto"/>
        <w:ind w:left="540"/>
        <w:jc w:val="both"/>
        <w:rPr>
          <w:b/>
          <w:bCs/>
          <w:sz w:val="28"/>
          <w:szCs w:val="28"/>
        </w:rPr>
      </w:pPr>
    </w:p>
    <w:p w:rsidR="009A2445" w:rsidRDefault="009A2445" w:rsidP="00D166F8">
      <w:pPr>
        <w:shd w:val="clear" w:color="auto" w:fill="FFFFFF"/>
        <w:tabs>
          <w:tab w:val="left" w:pos="426"/>
        </w:tabs>
        <w:spacing w:after="0" w:line="240" w:lineRule="auto"/>
        <w:ind w:left="540"/>
        <w:jc w:val="both"/>
        <w:rPr>
          <w:b/>
          <w:bCs/>
          <w:sz w:val="28"/>
          <w:szCs w:val="28"/>
        </w:rPr>
      </w:pPr>
    </w:p>
    <w:p w:rsidR="00D166F8" w:rsidRPr="00294E14" w:rsidRDefault="00D166F8" w:rsidP="00D166F8">
      <w:pPr>
        <w:pStyle w:val="a6"/>
        <w:tabs>
          <w:tab w:val="left" w:pos="0"/>
        </w:tabs>
        <w:spacing w:after="0" w:line="240" w:lineRule="auto"/>
        <w:ind w:right="51"/>
        <w:jc w:val="center"/>
        <w:rPr>
          <w:sz w:val="36"/>
          <w:szCs w:val="36"/>
        </w:rPr>
      </w:pPr>
      <w:r w:rsidRPr="00294E14">
        <w:rPr>
          <w:sz w:val="36"/>
          <w:szCs w:val="36"/>
        </w:rPr>
        <w:t>КОНТРОЛЬНО-СЧЕТНЫЙ ОРГАН</w:t>
      </w:r>
    </w:p>
    <w:p w:rsidR="00D166F8" w:rsidRPr="00294E14" w:rsidRDefault="00D166F8" w:rsidP="00D166F8">
      <w:pPr>
        <w:pStyle w:val="a6"/>
        <w:tabs>
          <w:tab w:val="left" w:pos="0"/>
        </w:tabs>
        <w:spacing w:after="0" w:line="240" w:lineRule="auto"/>
        <w:ind w:right="51"/>
        <w:jc w:val="center"/>
        <w:rPr>
          <w:b/>
          <w:sz w:val="36"/>
          <w:szCs w:val="36"/>
        </w:rPr>
      </w:pPr>
      <w:r w:rsidRPr="00294E14">
        <w:rPr>
          <w:sz w:val="36"/>
          <w:szCs w:val="36"/>
        </w:rPr>
        <w:t>МЕДВЕНСКОГО РАЙОНА КУРСКОЙ ОБЛАСТИ</w:t>
      </w:r>
    </w:p>
    <w:p w:rsidR="00D166F8" w:rsidRPr="00294E14" w:rsidRDefault="00D166F8" w:rsidP="00D166F8">
      <w:pPr>
        <w:spacing w:after="0" w:line="240" w:lineRule="auto"/>
        <w:ind w:right="51"/>
        <w:jc w:val="center"/>
        <w:rPr>
          <w:sz w:val="24"/>
          <w:szCs w:val="24"/>
        </w:rPr>
      </w:pPr>
      <w:r w:rsidRPr="00294E14">
        <w:rPr>
          <w:sz w:val="24"/>
          <w:szCs w:val="24"/>
        </w:rPr>
        <w:t>307030, Курская  область, Медвенский район, п</w:t>
      </w:r>
      <w:r>
        <w:rPr>
          <w:sz w:val="24"/>
          <w:szCs w:val="24"/>
        </w:rPr>
        <w:t>гт</w:t>
      </w:r>
      <w:r w:rsidRPr="00294E14">
        <w:rPr>
          <w:sz w:val="24"/>
          <w:szCs w:val="24"/>
        </w:rPr>
        <w:t>. Медвенка, ул. П</w:t>
      </w:r>
      <w:r>
        <w:rPr>
          <w:sz w:val="24"/>
          <w:szCs w:val="24"/>
        </w:rPr>
        <w:t>евнева</w:t>
      </w:r>
      <w:r w:rsidRPr="00294E14">
        <w:rPr>
          <w:sz w:val="24"/>
          <w:szCs w:val="24"/>
        </w:rPr>
        <w:t>,1</w:t>
      </w:r>
      <w:r>
        <w:rPr>
          <w:sz w:val="24"/>
          <w:szCs w:val="24"/>
        </w:rPr>
        <w:t>2</w:t>
      </w:r>
    </w:p>
    <w:p w:rsidR="00D166F8" w:rsidRPr="00294E14" w:rsidRDefault="00D166F8" w:rsidP="00D166F8">
      <w:pPr>
        <w:pBdr>
          <w:bottom w:val="single" w:sz="4" w:space="1" w:color="auto"/>
        </w:pBdr>
        <w:spacing w:after="0" w:line="240" w:lineRule="auto"/>
        <w:ind w:right="51"/>
        <w:jc w:val="center"/>
        <w:rPr>
          <w:sz w:val="24"/>
          <w:szCs w:val="24"/>
        </w:rPr>
      </w:pPr>
      <w:r w:rsidRPr="00294E14">
        <w:rPr>
          <w:sz w:val="24"/>
          <w:szCs w:val="24"/>
        </w:rPr>
        <w:t>тел./факс 8 (471 46) 4-18-31, e-mail: revkom2@yandex.ru</w:t>
      </w:r>
    </w:p>
    <w:p w:rsidR="00D166F8" w:rsidRPr="003D0CA3" w:rsidRDefault="00D166F8" w:rsidP="00D166F8">
      <w:pPr>
        <w:spacing w:after="0" w:line="240" w:lineRule="auto"/>
        <w:ind w:right="51"/>
        <w:rPr>
          <w:sz w:val="24"/>
          <w:szCs w:val="24"/>
        </w:rPr>
      </w:pPr>
    </w:p>
    <w:p w:rsidR="00D166F8" w:rsidRPr="003D0CA3" w:rsidRDefault="00D166F8" w:rsidP="00D166F8">
      <w:pPr>
        <w:ind w:right="49"/>
        <w:rPr>
          <w:sz w:val="24"/>
          <w:szCs w:val="24"/>
        </w:rPr>
      </w:pPr>
      <w:r w:rsidRPr="004E2893">
        <w:rPr>
          <w:sz w:val="24"/>
          <w:szCs w:val="24"/>
        </w:rPr>
        <w:t>Исх. №</w:t>
      </w:r>
      <w:r w:rsidR="00CB44A8">
        <w:rPr>
          <w:sz w:val="24"/>
          <w:szCs w:val="24"/>
        </w:rPr>
        <w:t>7</w:t>
      </w:r>
      <w:r w:rsidRPr="004E2893">
        <w:rPr>
          <w:sz w:val="24"/>
          <w:szCs w:val="24"/>
        </w:rPr>
        <w:t xml:space="preserve"> от «1</w:t>
      </w:r>
      <w:r w:rsidR="004E2893" w:rsidRPr="004E2893">
        <w:rPr>
          <w:sz w:val="24"/>
          <w:szCs w:val="24"/>
        </w:rPr>
        <w:t>9» марта 2020</w:t>
      </w:r>
      <w:r w:rsidRPr="004E2893">
        <w:rPr>
          <w:sz w:val="24"/>
          <w:szCs w:val="24"/>
        </w:rPr>
        <w:t xml:space="preserve"> года</w:t>
      </w:r>
    </w:p>
    <w:p w:rsidR="00D166F8" w:rsidRDefault="00CB44A8" w:rsidP="00D166F8">
      <w:pPr>
        <w:spacing w:after="0" w:line="240" w:lineRule="auto"/>
        <w:ind w:right="51"/>
        <w:contextualSpacing/>
        <w:jc w:val="right"/>
        <w:rPr>
          <w:b/>
          <w:sz w:val="24"/>
          <w:szCs w:val="24"/>
        </w:rPr>
      </w:pPr>
      <w:r>
        <w:rPr>
          <w:b/>
          <w:sz w:val="24"/>
          <w:szCs w:val="24"/>
        </w:rPr>
        <w:t>Представительному Собранию</w:t>
      </w:r>
    </w:p>
    <w:p w:rsidR="00CB44A8" w:rsidRDefault="00CB44A8" w:rsidP="00D166F8">
      <w:pPr>
        <w:spacing w:after="0" w:line="240" w:lineRule="auto"/>
        <w:ind w:right="51"/>
        <w:contextualSpacing/>
        <w:jc w:val="right"/>
        <w:rPr>
          <w:b/>
          <w:sz w:val="24"/>
          <w:szCs w:val="24"/>
        </w:rPr>
      </w:pPr>
      <w:r>
        <w:rPr>
          <w:b/>
          <w:sz w:val="24"/>
          <w:szCs w:val="24"/>
        </w:rPr>
        <w:t>Медвенского района</w:t>
      </w:r>
    </w:p>
    <w:p w:rsidR="00CB44A8" w:rsidRPr="003D0CA3" w:rsidRDefault="00CB44A8" w:rsidP="00D166F8">
      <w:pPr>
        <w:spacing w:after="0" w:line="240" w:lineRule="auto"/>
        <w:ind w:right="51"/>
        <w:contextualSpacing/>
        <w:jc w:val="right"/>
        <w:rPr>
          <w:b/>
          <w:sz w:val="24"/>
          <w:szCs w:val="24"/>
        </w:rPr>
      </w:pPr>
      <w:r>
        <w:rPr>
          <w:b/>
          <w:sz w:val="24"/>
          <w:szCs w:val="24"/>
        </w:rPr>
        <w:t>Курской области</w:t>
      </w:r>
    </w:p>
    <w:p w:rsidR="00D166F8" w:rsidRPr="003D0CA3" w:rsidRDefault="00D166F8" w:rsidP="00D166F8">
      <w:pPr>
        <w:spacing w:after="0" w:line="240" w:lineRule="auto"/>
        <w:ind w:right="51"/>
        <w:contextualSpacing/>
        <w:jc w:val="right"/>
        <w:rPr>
          <w:b/>
          <w:sz w:val="24"/>
          <w:szCs w:val="24"/>
        </w:rPr>
      </w:pPr>
    </w:p>
    <w:p w:rsidR="00D166F8" w:rsidRPr="003D0CA3" w:rsidRDefault="00D166F8" w:rsidP="00D166F8">
      <w:pPr>
        <w:pStyle w:val="a3"/>
        <w:spacing w:after="0" w:line="240" w:lineRule="auto"/>
        <w:jc w:val="center"/>
        <w:rPr>
          <w:b/>
          <w:sz w:val="24"/>
          <w:szCs w:val="24"/>
        </w:rPr>
      </w:pPr>
      <w:r w:rsidRPr="003D0CA3">
        <w:rPr>
          <w:b/>
          <w:sz w:val="24"/>
          <w:szCs w:val="24"/>
        </w:rPr>
        <w:t>Заключение на годовой отчет об исполнении бюджета муниципального района «Медвенский район» Курской области за 2019 год</w:t>
      </w:r>
    </w:p>
    <w:p w:rsidR="00D166F8" w:rsidRPr="003D0CA3" w:rsidRDefault="00D166F8" w:rsidP="00D166F8">
      <w:pPr>
        <w:pStyle w:val="a3"/>
        <w:spacing w:after="0" w:line="240" w:lineRule="auto"/>
        <w:contextualSpacing/>
        <w:rPr>
          <w:sz w:val="24"/>
          <w:szCs w:val="24"/>
        </w:rPr>
      </w:pPr>
    </w:p>
    <w:p w:rsidR="009A2445" w:rsidRPr="009A2445" w:rsidRDefault="00D166F8" w:rsidP="00B34F31">
      <w:pPr>
        <w:shd w:val="clear" w:color="auto" w:fill="FFFFFF"/>
        <w:tabs>
          <w:tab w:val="left" w:pos="426"/>
        </w:tabs>
        <w:spacing w:after="0" w:line="240" w:lineRule="auto"/>
        <w:ind w:left="539"/>
        <w:contextualSpacing/>
        <w:jc w:val="center"/>
        <w:rPr>
          <w:b/>
          <w:bCs/>
          <w:sz w:val="16"/>
          <w:szCs w:val="16"/>
        </w:rPr>
      </w:pPr>
      <w:r w:rsidRPr="003D0CA3">
        <w:rPr>
          <w:b/>
          <w:bCs/>
          <w:sz w:val="24"/>
          <w:szCs w:val="24"/>
        </w:rPr>
        <w:t>1.</w:t>
      </w:r>
      <w:r w:rsidR="00552A04" w:rsidRPr="003D0CA3">
        <w:rPr>
          <w:b/>
          <w:bCs/>
          <w:sz w:val="24"/>
          <w:szCs w:val="24"/>
        </w:rPr>
        <w:t>Общие положения</w:t>
      </w:r>
    </w:p>
    <w:p w:rsidR="00552A04" w:rsidRPr="003D0CA3" w:rsidRDefault="00552A04" w:rsidP="00B34F31">
      <w:pPr>
        <w:shd w:val="clear" w:color="auto" w:fill="FFFFFF"/>
        <w:spacing w:after="0" w:line="240" w:lineRule="auto"/>
        <w:ind w:firstLine="426"/>
        <w:contextualSpacing/>
        <w:jc w:val="both"/>
        <w:rPr>
          <w:sz w:val="24"/>
          <w:szCs w:val="24"/>
        </w:rPr>
      </w:pPr>
      <w:r w:rsidRPr="003D0CA3">
        <w:rPr>
          <w:sz w:val="24"/>
          <w:szCs w:val="24"/>
        </w:rPr>
        <w:t xml:space="preserve">Заключение </w:t>
      </w:r>
      <w:r w:rsidRPr="003D0CA3">
        <w:rPr>
          <w:color w:val="000000"/>
          <w:sz w:val="24"/>
          <w:szCs w:val="24"/>
        </w:rPr>
        <w:t xml:space="preserve">по результатам внешней проверки годового отчета об исполнении </w:t>
      </w:r>
      <w:r w:rsidRPr="003D0CA3">
        <w:rPr>
          <w:color w:val="000000"/>
          <w:spacing w:val="-1"/>
          <w:sz w:val="24"/>
          <w:szCs w:val="24"/>
        </w:rPr>
        <w:t xml:space="preserve">бюджета </w:t>
      </w:r>
      <w:r w:rsidRPr="003D0CA3">
        <w:rPr>
          <w:bCs/>
          <w:sz w:val="24"/>
          <w:szCs w:val="24"/>
        </w:rPr>
        <w:t xml:space="preserve">муниципального района «Медвенский район» Курской области </w:t>
      </w:r>
      <w:r w:rsidRPr="003D0CA3">
        <w:rPr>
          <w:color w:val="000000"/>
          <w:spacing w:val="2"/>
          <w:sz w:val="24"/>
          <w:szCs w:val="24"/>
        </w:rPr>
        <w:t xml:space="preserve">за 2019 год </w:t>
      </w:r>
      <w:r w:rsidRPr="003D0CA3">
        <w:rPr>
          <w:color w:val="000000"/>
          <w:spacing w:val="-1"/>
          <w:sz w:val="24"/>
          <w:szCs w:val="24"/>
        </w:rPr>
        <w:t xml:space="preserve"> подготовлено Контрольно-счетным органом Медвенского района Курской области в соответствии со статьей 264.4. Бюджетного кодекса РФ </w:t>
      </w:r>
      <w:r w:rsidRPr="003D0CA3">
        <w:rPr>
          <w:sz w:val="24"/>
          <w:szCs w:val="24"/>
        </w:rPr>
        <w:t xml:space="preserve">и Положением «О бюджетном процессе в </w:t>
      </w:r>
      <w:r w:rsidRPr="003D0CA3">
        <w:rPr>
          <w:bCs/>
          <w:sz w:val="24"/>
          <w:szCs w:val="24"/>
        </w:rPr>
        <w:t>муниципальном районе «Медвенский район» Курской области</w:t>
      </w:r>
      <w:r w:rsidRPr="003D0CA3">
        <w:rPr>
          <w:sz w:val="24"/>
          <w:szCs w:val="24"/>
        </w:rPr>
        <w:t xml:space="preserve">». </w:t>
      </w:r>
    </w:p>
    <w:p w:rsidR="00B34F31" w:rsidRPr="003D0CA3" w:rsidRDefault="00B34F31" w:rsidP="00B34F31">
      <w:pPr>
        <w:shd w:val="clear" w:color="auto" w:fill="FFFFFF"/>
        <w:spacing w:after="0" w:line="240" w:lineRule="auto"/>
        <w:ind w:firstLine="426"/>
        <w:contextualSpacing/>
        <w:jc w:val="both"/>
        <w:rPr>
          <w:sz w:val="24"/>
          <w:szCs w:val="24"/>
        </w:rPr>
      </w:pPr>
    </w:p>
    <w:p w:rsidR="00552A04" w:rsidRPr="003D0CA3" w:rsidRDefault="00552A04" w:rsidP="00B34F31">
      <w:pPr>
        <w:spacing w:after="0" w:line="240" w:lineRule="auto"/>
        <w:contextualSpacing/>
        <w:jc w:val="both"/>
        <w:rPr>
          <w:sz w:val="24"/>
          <w:szCs w:val="24"/>
        </w:rPr>
      </w:pPr>
      <w:r w:rsidRPr="003D0CA3">
        <w:rPr>
          <w:sz w:val="24"/>
          <w:szCs w:val="24"/>
        </w:rPr>
        <w:t xml:space="preserve">       Отчет об исполнении бюджета  за 2019 год представлен в Контро</w:t>
      </w:r>
      <w:r w:rsidR="00912AE6">
        <w:rPr>
          <w:sz w:val="24"/>
          <w:szCs w:val="24"/>
        </w:rPr>
        <w:t>льно-счетный орган  26.02.2020</w:t>
      </w:r>
      <w:r w:rsidRPr="003D0CA3">
        <w:rPr>
          <w:sz w:val="24"/>
          <w:szCs w:val="24"/>
        </w:rPr>
        <w:t xml:space="preserve">, что соответствует требованиям пункта 3 статьи 264.4 БК РФ и пункта 3 статьи 97 Положения «О бюджетном процессе в </w:t>
      </w:r>
      <w:r w:rsidRPr="003D0CA3">
        <w:rPr>
          <w:bCs/>
          <w:sz w:val="24"/>
          <w:szCs w:val="24"/>
        </w:rPr>
        <w:t>муниципальном районе «Медвенский район» Курской области».</w:t>
      </w:r>
    </w:p>
    <w:p w:rsidR="00552A04" w:rsidRPr="009A2445" w:rsidRDefault="00552A04" w:rsidP="00552A04">
      <w:pPr>
        <w:pStyle w:val="Default"/>
        <w:jc w:val="both"/>
        <w:rPr>
          <w:sz w:val="16"/>
          <w:szCs w:val="16"/>
        </w:rPr>
      </w:pPr>
      <w:r w:rsidRPr="003D0CA3">
        <w:t xml:space="preserve">       </w:t>
      </w:r>
    </w:p>
    <w:p w:rsidR="00A51FCB" w:rsidRPr="00A51FCB" w:rsidRDefault="00246165" w:rsidP="00802FB6">
      <w:pPr>
        <w:pStyle w:val="Default"/>
        <w:jc w:val="center"/>
        <w:rPr>
          <w:sz w:val="16"/>
          <w:szCs w:val="16"/>
        </w:rPr>
      </w:pPr>
      <w:r w:rsidRPr="003D0CA3">
        <w:rPr>
          <w:b/>
          <w:bCs/>
        </w:rPr>
        <w:t>2. Общая характеристика бюджета муниципального района «Медвенский район» Курской области</w:t>
      </w:r>
    </w:p>
    <w:p w:rsidR="00B34F31" w:rsidRPr="003D0CA3" w:rsidRDefault="00A51FCB" w:rsidP="00B34F31">
      <w:pPr>
        <w:pStyle w:val="Default"/>
        <w:ind w:firstLine="708"/>
        <w:jc w:val="both"/>
      </w:pPr>
      <w:r w:rsidRPr="00A51FCB">
        <w:t>В соответствии ст.187 БК РФ бюджет муниципального района «Медвенский район» Курской области на 201</w:t>
      </w:r>
      <w:r>
        <w:t>9</w:t>
      </w:r>
      <w:r w:rsidRPr="00A51FCB">
        <w:t xml:space="preserve"> год и на плановый период 20</w:t>
      </w:r>
      <w:r>
        <w:t>20</w:t>
      </w:r>
      <w:r w:rsidRPr="00A51FCB">
        <w:t xml:space="preserve"> и 202</w:t>
      </w:r>
      <w:r>
        <w:t>1</w:t>
      </w:r>
      <w:r w:rsidRPr="00A51FCB">
        <w:t xml:space="preserve"> годов принят 2</w:t>
      </w:r>
      <w:r>
        <w:t>6</w:t>
      </w:r>
      <w:r w:rsidRPr="00A51FCB">
        <w:t xml:space="preserve"> декабря 201</w:t>
      </w:r>
      <w:r>
        <w:t>8</w:t>
      </w:r>
      <w:r w:rsidRPr="00A51FCB">
        <w:t xml:space="preserve"> года решением Представительного Собрания Медвенского района Курской области № </w:t>
      </w:r>
      <w:r>
        <w:t>3</w:t>
      </w:r>
      <w:r w:rsidRPr="00A51FCB">
        <w:t>/</w:t>
      </w:r>
      <w:r>
        <w:t>27</w:t>
      </w:r>
      <w:r w:rsidRPr="00A51FCB">
        <w:t>.</w:t>
      </w:r>
    </w:p>
    <w:p w:rsidR="00246165" w:rsidRPr="003D0CA3" w:rsidRDefault="00246165" w:rsidP="00B34F31">
      <w:pPr>
        <w:pStyle w:val="Default"/>
        <w:ind w:firstLine="708"/>
        <w:jc w:val="both"/>
      </w:pPr>
      <w:r w:rsidRPr="003D0CA3">
        <w:t xml:space="preserve">Решением о бюджете </w:t>
      </w:r>
      <w:r w:rsidRPr="003D0CA3">
        <w:rPr>
          <w:bCs/>
        </w:rPr>
        <w:t xml:space="preserve">муниципального района «Медвенский район» Курской области  </w:t>
      </w:r>
      <w:r w:rsidRPr="003D0CA3">
        <w:t xml:space="preserve">на 2019 год установлены следующие характеристики бюджета: доходы в сумме 406 913 623,11 рублей, расходы в сумме 413 598 623,11 рублей, дефицит в размере 6 685 000,00 рублей. </w:t>
      </w:r>
    </w:p>
    <w:p w:rsidR="00246165" w:rsidRPr="003D0CA3" w:rsidRDefault="00246165" w:rsidP="00CB44A8">
      <w:pPr>
        <w:spacing w:after="0" w:line="240" w:lineRule="auto"/>
        <w:ind w:firstLine="709"/>
        <w:jc w:val="both"/>
        <w:rPr>
          <w:sz w:val="24"/>
          <w:szCs w:val="24"/>
        </w:rPr>
      </w:pPr>
      <w:r w:rsidRPr="003D0CA3">
        <w:rPr>
          <w:sz w:val="24"/>
          <w:szCs w:val="24"/>
        </w:rPr>
        <w:t>В течение 2019 года изменения в Решение о бюджете вносились шесть раз, сведения о внесенных в бюджет изменениях представлены в таблице:</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3"/>
        <w:gridCol w:w="1626"/>
        <w:gridCol w:w="916"/>
        <w:gridCol w:w="2017"/>
        <w:gridCol w:w="960"/>
        <w:gridCol w:w="1559"/>
      </w:tblGrid>
      <w:tr w:rsidR="00246165" w:rsidRPr="00246165" w:rsidTr="004E2893">
        <w:trPr>
          <w:trHeight w:val="771"/>
        </w:trPr>
        <w:tc>
          <w:tcPr>
            <w:tcW w:w="2293" w:type="dxa"/>
            <w:shd w:val="clear" w:color="auto" w:fill="auto"/>
            <w:hideMark/>
          </w:tcPr>
          <w:p w:rsidR="00246165" w:rsidRPr="009A2445" w:rsidRDefault="00246165" w:rsidP="009A2445">
            <w:pPr>
              <w:spacing w:after="0" w:line="240" w:lineRule="auto"/>
              <w:jc w:val="center"/>
              <w:rPr>
                <w:rFonts w:eastAsia="Times New Roman"/>
                <w:b/>
                <w:bCs/>
                <w:sz w:val="18"/>
                <w:szCs w:val="18"/>
                <w:lang w:eastAsia="ru-RU"/>
              </w:rPr>
            </w:pPr>
            <w:r w:rsidRPr="009A2445">
              <w:rPr>
                <w:rFonts w:eastAsia="Times New Roman"/>
                <w:b/>
                <w:bCs/>
                <w:sz w:val="18"/>
                <w:szCs w:val="18"/>
                <w:lang w:eastAsia="ru-RU"/>
              </w:rPr>
              <w:t>Решение о внесении изменений</w:t>
            </w:r>
            <w:r w:rsidRPr="009A2445">
              <w:rPr>
                <w:rFonts w:eastAsia="Times New Roman"/>
                <w:b/>
                <w:bCs/>
                <w:sz w:val="18"/>
                <w:szCs w:val="18"/>
                <w:lang w:eastAsia="ru-RU"/>
              </w:rPr>
              <w:br/>
              <w:t>в бюджет</w:t>
            </w:r>
          </w:p>
        </w:tc>
        <w:tc>
          <w:tcPr>
            <w:tcW w:w="1626" w:type="dxa"/>
            <w:shd w:val="clear" w:color="auto" w:fill="auto"/>
            <w:hideMark/>
          </w:tcPr>
          <w:p w:rsidR="00246165" w:rsidRPr="009A2445" w:rsidRDefault="00246165" w:rsidP="009A2445">
            <w:pPr>
              <w:spacing w:after="0" w:line="240" w:lineRule="auto"/>
              <w:jc w:val="center"/>
              <w:rPr>
                <w:rFonts w:eastAsia="Times New Roman"/>
                <w:b/>
                <w:bCs/>
                <w:sz w:val="18"/>
                <w:szCs w:val="18"/>
                <w:lang w:eastAsia="ru-RU"/>
              </w:rPr>
            </w:pPr>
            <w:r w:rsidRPr="009A2445">
              <w:rPr>
                <w:rFonts w:eastAsia="Times New Roman"/>
                <w:b/>
                <w:bCs/>
                <w:sz w:val="18"/>
                <w:szCs w:val="18"/>
                <w:lang w:eastAsia="ru-RU"/>
              </w:rPr>
              <w:t>Увеличение/</w:t>
            </w:r>
            <w:r w:rsidRPr="009A2445">
              <w:rPr>
                <w:rFonts w:eastAsia="Times New Roman"/>
                <w:b/>
                <w:bCs/>
                <w:sz w:val="18"/>
                <w:szCs w:val="18"/>
                <w:lang w:eastAsia="ru-RU"/>
              </w:rPr>
              <w:br/>
              <w:t>уменьшение доходной части</w:t>
            </w:r>
          </w:p>
        </w:tc>
        <w:tc>
          <w:tcPr>
            <w:tcW w:w="916" w:type="dxa"/>
            <w:shd w:val="clear" w:color="auto" w:fill="auto"/>
            <w:noWrap/>
            <w:hideMark/>
          </w:tcPr>
          <w:p w:rsidR="009A2445" w:rsidRDefault="00246165" w:rsidP="009A2445">
            <w:pPr>
              <w:spacing w:after="0" w:line="240" w:lineRule="auto"/>
              <w:jc w:val="center"/>
              <w:rPr>
                <w:rFonts w:eastAsia="Times New Roman"/>
                <w:b/>
                <w:bCs/>
                <w:sz w:val="18"/>
                <w:szCs w:val="18"/>
                <w:lang w:eastAsia="ru-RU"/>
              </w:rPr>
            </w:pPr>
            <w:r w:rsidRPr="009A2445">
              <w:rPr>
                <w:rFonts w:eastAsia="Times New Roman"/>
                <w:b/>
                <w:bCs/>
                <w:sz w:val="18"/>
                <w:szCs w:val="18"/>
                <w:lang w:eastAsia="ru-RU"/>
              </w:rPr>
              <w:t xml:space="preserve">% </w:t>
            </w:r>
          </w:p>
          <w:p w:rsidR="00246165" w:rsidRPr="009A2445" w:rsidRDefault="00246165" w:rsidP="009A2445">
            <w:pPr>
              <w:spacing w:after="0" w:line="240" w:lineRule="auto"/>
              <w:jc w:val="center"/>
              <w:rPr>
                <w:rFonts w:eastAsia="Times New Roman"/>
                <w:b/>
                <w:bCs/>
                <w:sz w:val="18"/>
                <w:szCs w:val="18"/>
                <w:lang w:eastAsia="ru-RU"/>
              </w:rPr>
            </w:pPr>
            <w:r w:rsidRPr="009A2445">
              <w:rPr>
                <w:rFonts w:eastAsia="Times New Roman"/>
                <w:b/>
                <w:bCs/>
                <w:sz w:val="18"/>
                <w:szCs w:val="18"/>
                <w:lang w:eastAsia="ru-RU"/>
              </w:rPr>
              <w:t>к плану</w:t>
            </w:r>
          </w:p>
        </w:tc>
        <w:tc>
          <w:tcPr>
            <w:tcW w:w="2017" w:type="dxa"/>
            <w:shd w:val="clear" w:color="auto" w:fill="auto"/>
            <w:hideMark/>
          </w:tcPr>
          <w:p w:rsidR="00246165" w:rsidRPr="009A2445" w:rsidRDefault="00246165" w:rsidP="009A2445">
            <w:pPr>
              <w:spacing w:after="0" w:line="240" w:lineRule="auto"/>
              <w:jc w:val="center"/>
              <w:rPr>
                <w:rFonts w:eastAsia="Times New Roman"/>
                <w:b/>
                <w:bCs/>
                <w:sz w:val="18"/>
                <w:szCs w:val="18"/>
                <w:lang w:eastAsia="ru-RU"/>
              </w:rPr>
            </w:pPr>
            <w:r w:rsidRPr="009A2445">
              <w:rPr>
                <w:rFonts w:eastAsia="Times New Roman"/>
                <w:b/>
                <w:bCs/>
                <w:sz w:val="18"/>
                <w:szCs w:val="18"/>
                <w:lang w:eastAsia="ru-RU"/>
              </w:rPr>
              <w:t>Увеличение/</w:t>
            </w:r>
            <w:r w:rsidRPr="009A2445">
              <w:rPr>
                <w:rFonts w:eastAsia="Times New Roman"/>
                <w:b/>
                <w:bCs/>
                <w:sz w:val="18"/>
                <w:szCs w:val="18"/>
                <w:lang w:eastAsia="ru-RU"/>
              </w:rPr>
              <w:br/>
              <w:t>уменьшение расходной части</w:t>
            </w:r>
          </w:p>
        </w:tc>
        <w:tc>
          <w:tcPr>
            <w:tcW w:w="960" w:type="dxa"/>
            <w:shd w:val="clear" w:color="auto" w:fill="auto"/>
            <w:noWrap/>
            <w:hideMark/>
          </w:tcPr>
          <w:p w:rsidR="00246165" w:rsidRPr="009A2445" w:rsidRDefault="00246165" w:rsidP="009A2445">
            <w:pPr>
              <w:spacing w:after="0" w:line="240" w:lineRule="auto"/>
              <w:jc w:val="center"/>
              <w:rPr>
                <w:rFonts w:eastAsia="Times New Roman"/>
                <w:b/>
                <w:bCs/>
                <w:sz w:val="18"/>
                <w:szCs w:val="18"/>
                <w:lang w:eastAsia="ru-RU"/>
              </w:rPr>
            </w:pPr>
            <w:r w:rsidRPr="009A2445">
              <w:rPr>
                <w:rFonts w:eastAsia="Times New Roman"/>
                <w:b/>
                <w:bCs/>
                <w:sz w:val="18"/>
                <w:szCs w:val="18"/>
                <w:lang w:eastAsia="ru-RU"/>
              </w:rPr>
              <w:t>% к плану</w:t>
            </w:r>
          </w:p>
        </w:tc>
        <w:tc>
          <w:tcPr>
            <w:tcW w:w="1559" w:type="dxa"/>
            <w:shd w:val="clear" w:color="auto" w:fill="auto"/>
            <w:hideMark/>
          </w:tcPr>
          <w:p w:rsidR="00246165" w:rsidRPr="009A2445" w:rsidRDefault="00246165" w:rsidP="009A2445">
            <w:pPr>
              <w:spacing w:after="0" w:line="240" w:lineRule="auto"/>
              <w:jc w:val="center"/>
              <w:rPr>
                <w:rFonts w:eastAsia="Times New Roman"/>
                <w:b/>
                <w:bCs/>
                <w:sz w:val="18"/>
                <w:szCs w:val="18"/>
                <w:lang w:eastAsia="ru-RU"/>
              </w:rPr>
            </w:pPr>
            <w:r w:rsidRPr="009A2445">
              <w:rPr>
                <w:rFonts w:eastAsia="Times New Roman"/>
                <w:b/>
                <w:bCs/>
                <w:sz w:val="18"/>
                <w:szCs w:val="18"/>
                <w:lang w:eastAsia="ru-RU"/>
              </w:rPr>
              <w:t>Результат</w:t>
            </w:r>
            <w:r w:rsidRPr="009A2445">
              <w:rPr>
                <w:rFonts w:eastAsia="Times New Roman"/>
                <w:b/>
                <w:bCs/>
                <w:sz w:val="18"/>
                <w:szCs w:val="18"/>
                <w:lang w:eastAsia="ru-RU"/>
              </w:rPr>
              <w:br/>
              <w:t>(сбалансированный, дефицит (-),</w:t>
            </w:r>
            <w:r w:rsidRPr="009A2445">
              <w:rPr>
                <w:rFonts w:eastAsia="Times New Roman"/>
                <w:b/>
                <w:bCs/>
                <w:sz w:val="18"/>
                <w:szCs w:val="18"/>
                <w:lang w:eastAsia="ru-RU"/>
              </w:rPr>
              <w:br/>
              <w:t>профицит (+))</w:t>
            </w:r>
          </w:p>
        </w:tc>
      </w:tr>
      <w:tr w:rsidR="00246165" w:rsidRPr="00246165" w:rsidTr="004E2893">
        <w:trPr>
          <w:trHeight w:val="216"/>
        </w:trPr>
        <w:tc>
          <w:tcPr>
            <w:tcW w:w="2293" w:type="dxa"/>
            <w:shd w:val="clear" w:color="auto" w:fill="auto"/>
            <w:noWrap/>
            <w:vAlign w:val="bottom"/>
            <w:hideMark/>
          </w:tcPr>
          <w:p w:rsidR="00246165" w:rsidRPr="009A2445" w:rsidRDefault="00246165" w:rsidP="00246165">
            <w:pPr>
              <w:spacing w:after="0" w:line="240" w:lineRule="auto"/>
              <w:rPr>
                <w:rFonts w:eastAsia="Times New Roman"/>
                <w:sz w:val="18"/>
                <w:szCs w:val="18"/>
                <w:lang w:eastAsia="ru-RU"/>
              </w:rPr>
            </w:pPr>
            <w:r w:rsidRPr="009A2445">
              <w:rPr>
                <w:rFonts w:eastAsia="Times New Roman"/>
                <w:sz w:val="18"/>
                <w:szCs w:val="18"/>
                <w:lang w:eastAsia="ru-RU"/>
              </w:rPr>
              <w:t>от 31.01.2019 №4/43</w:t>
            </w:r>
          </w:p>
        </w:tc>
        <w:tc>
          <w:tcPr>
            <w:tcW w:w="1626" w:type="dxa"/>
            <w:shd w:val="clear" w:color="auto" w:fill="auto"/>
            <w:noWrap/>
            <w:vAlign w:val="bottom"/>
            <w:hideMark/>
          </w:tcPr>
          <w:p w:rsidR="00246165" w:rsidRPr="009A2445" w:rsidRDefault="00246165" w:rsidP="00246165">
            <w:pPr>
              <w:spacing w:after="0" w:line="240" w:lineRule="auto"/>
              <w:jc w:val="right"/>
              <w:rPr>
                <w:rFonts w:eastAsia="Times New Roman"/>
                <w:sz w:val="18"/>
                <w:szCs w:val="18"/>
                <w:lang w:eastAsia="ru-RU"/>
              </w:rPr>
            </w:pPr>
            <w:r w:rsidRPr="009A2445">
              <w:rPr>
                <w:rFonts w:eastAsia="Times New Roman"/>
                <w:sz w:val="18"/>
                <w:szCs w:val="18"/>
                <w:lang w:eastAsia="ru-RU"/>
              </w:rPr>
              <w:t>-511 383,58</w:t>
            </w:r>
          </w:p>
        </w:tc>
        <w:tc>
          <w:tcPr>
            <w:tcW w:w="916" w:type="dxa"/>
            <w:shd w:val="clear" w:color="auto" w:fill="auto"/>
            <w:noWrap/>
            <w:vAlign w:val="bottom"/>
            <w:hideMark/>
          </w:tcPr>
          <w:p w:rsidR="00246165" w:rsidRPr="009A2445" w:rsidRDefault="00246165" w:rsidP="00246165">
            <w:pPr>
              <w:spacing w:after="0" w:line="240" w:lineRule="auto"/>
              <w:jc w:val="right"/>
              <w:rPr>
                <w:rFonts w:eastAsia="Times New Roman"/>
                <w:sz w:val="18"/>
                <w:szCs w:val="18"/>
                <w:lang w:eastAsia="ru-RU"/>
              </w:rPr>
            </w:pPr>
            <w:r w:rsidRPr="009A2445">
              <w:rPr>
                <w:rFonts w:eastAsia="Times New Roman"/>
                <w:sz w:val="18"/>
                <w:szCs w:val="18"/>
                <w:lang w:eastAsia="ru-RU"/>
              </w:rPr>
              <w:t>-0,1</w:t>
            </w:r>
          </w:p>
        </w:tc>
        <w:tc>
          <w:tcPr>
            <w:tcW w:w="2017" w:type="dxa"/>
            <w:shd w:val="clear" w:color="auto" w:fill="auto"/>
            <w:noWrap/>
            <w:vAlign w:val="bottom"/>
            <w:hideMark/>
          </w:tcPr>
          <w:p w:rsidR="00246165" w:rsidRPr="009A2445" w:rsidRDefault="00246165" w:rsidP="00246165">
            <w:pPr>
              <w:spacing w:after="0" w:line="240" w:lineRule="auto"/>
              <w:jc w:val="right"/>
              <w:rPr>
                <w:rFonts w:eastAsia="Times New Roman"/>
                <w:sz w:val="18"/>
                <w:szCs w:val="18"/>
                <w:lang w:eastAsia="ru-RU"/>
              </w:rPr>
            </w:pPr>
            <w:r w:rsidRPr="009A2445">
              <w:rPr>
                <w:rFonts w:eastAsia="Times New Roman"/>
                <w:sz w:val="18"/>
                <w:szCs w:val="18"/>
                <w:lang w:eastAsia="ru-RU"/>
              </w:rPr>
              <w:t>2 957 254,97</w:t>
            </w:r>
          </w:p>
        </w:tc>
        <w:tc>
          <w:tcPr>
            <w:tcW w:w="960" w:type="dxa"/>
            <w:shd w:val="clear" w:color="auto" w:fill="auto"/>
            <w:noWrap/>
            <w:vAlign w:val="bottom"/>
            <w:hideMark/>
          </w:tcPr>
          <w:p w:rsidR="00246165" w:rsidRPr="009A2445" w:rsidRDefault="00246165" w:rsidP="00246165">
            <w:pPr>
              <w:spacing w:after="0" w:line="240" w:lineRule="auto"/>
              <w:jc w:val="right"/>
              <w:rPr>
                <w:rFonts w:eastAsia="Times New Roman"/>
                <w:sz w:val="18"/>
                <w:szCs w:val="18"/>
                <w:lang w:eastAsia="ru-RU"/>
              </w:rPr>
            </w:pPr>
            <w:r w:rsidRPr="009A2445">
              <w:rPr>
                <w:rFonts w:eastAsia="Times New Roman"/>
                <w:sz w:val="18"/>
                <w:szCs w:val="18"/>
                <w:lang w:eastAsia="ru-RU"/>
              </w:rPr>
              <w:t>0,7</w:t>
            </w:r>
          </w:p>
        </w:tc>
        <w:tc>
          <w:tcPr>
            <w:tcW w:w="1559" w:type="dxa"/>
            <w:shd w:val="clear" w:color="auto" w:fill="auto"/>
            <w:noWrap/>
            <w:vAlign w:val="bottom"/>
            <w:hideMark/>
          </w:tcPr>
          <w:p w:rsidR="00246165" w:rsidRPr="009A2445" w:rsidRDefault="00816169" w:rsidP="00246165">
            <w:pPr>
              <w:spacing w:after="0" w:line="240" w:lineRule="auto"/>
              <w:jc w:val="right"/>
              <w:rPr>
                <w:rFonts w:eastAsia="Times New Roman"/>
                <w:sz w:val="18"/>
                <w:szCs w:val="18"/>
                <w:lang w:eastAsia="ru-RU"/>
              </w:rPr>
            </w:pPr>
            <w:r w:rsidRPr="009A2445">
              <w:rPr>
                <w:rFonts w:eastAsia="Times New Roman"/>
                <w:sz w:val="18"/>
                <w:szCs w:val="18"/>
                <w:lang w:eastAsia="ru-RU"/>
              </w:rPr>
              <w:t>10 153 638,55</w:t>
            </w:r>
          </w:p>
        </w:tc>
      </w:tr>
      <w:tr w:rsidR="00246165" w:rsidRPr="00246165" w:rsidTr="004E2893">
        <w:trPr>
          <w:trHeight w:val="133"/>
        </w:trPr>
        <w:tc>
          <w:tcPr>
            <w:tcW w:w="2293" w:type="dxa"/>
            <w:shd w:val="clear" w:color="auto" w:fill="auto"/>
            <w:noWrap/>
            <w:vAlign w:val="bottom"/>
            <w:hideMark/>
          </w:tcPr>
          <w:p w:rsidR="00246165" w:rsidRPr="009A2445" w:rsidRDefault="00246165" w:rsidP="00246165">
            <w:pPr>
              <w:spacing w:after="0" w:line="240" w:lineRule="auto"/>
              <w:rPr>
                <w:rFonts w:eastAsia="Times New Roman"/>
                <w:sz w:val="18"/>
                <w:szCs w:val="18"/>
                <w:lang w:eastAsia="ru-RU"/>
              </w:rPr>
            </w:pPr>
            <w:r w:rsidRPr="009A2445">
              <w:rPr>
                <w:rFonts w:eastAsia="Times New Roman"/>
                <w:sz w:val="18"/>
                <w:szCs w:val="18"/>
                <w:lang w:eastAsia="ru-RU"/>
              </w:rPr>
              <w:t>от 29.03.2019 №5/54</w:t>
            </w:r>
          </w:p>
        </w:tc>
        <w:tc>
          <w:tcPr>
            <w:tcW w:w="1626" w:type="dxa"/>
            <w:shd w:val="clear" w:color="auto" w:fill="auto"/>
            <w:noWrap/>
            <w:vAlign w:val="bottom"/>
            <w:hideMark/>
          </w:tcPr>
          <w:p w:rsidR="00246165" w:rsidRPr="009A2445" w:rsidRDefault="00246165" w:rsidP="00246165">
            <w:pPr>
              <w:spacing w:after="0" w:line="240" w:lineRule="auto"/>
              <w:jc w:val="right"/>
              <w:rPr>
                <w:rFonts w:eastAsia="Times New Roman"/>
                <w:sz w:val="18"/>
                <w:szCs w:val="18"/>
                <w:lang w:eastAsia="ru-RU"/>
              </w:rPr>
            </w:pPr>
            <w:r w:rsidRPr="009A2445">
              <w:rPr>
                <w:rFonts w:eastAsia="Times New Roman"/>
                <w:sz w:val="18"/>
                <w:szCs w:val="18"/>
                <w:lang w:eastAsia="ru-RU"/>
              </w:rPr>
              <w:t>29 999 285,70</w:t>
            </w:r>
          </w:p>
        </w:tc>
        <w:tc>
          <w:tcPr>
            <w:tcW w:w="916" w:type="dxa"/>
            <w:shd w:val="clear" w:color="auto" w:fill="auto"/>
            <w:noWrap/>
            <w:vAlign w:val="bottom"/>
            <w:hideMark/>
          </w:tcPr>
          <w:p w:rsidR="00246165" w:rsidRPr="009A2445" w:rsidRDefault="00246165" w:rsidP="00246165">
            <w:pPr>
              <w:spacing w:after="0" w:line="240" w:lineRule="auto"/>
              <w:jc w:val="right"/>
              <w:rPr>
                <w:rFonts w:eastAsia="Times New Roman"/>
                <w:sz w:val="18"/>
                <w:szCs w:val="18"/>
                <w:lang w:eastAsia="ru-RU"/>
              </w:rPr>
            </w:pPr>
            <w:r w:rsidRPr="009A2445">
              <w:rPr>
                <w:rFonts w:eastAsia="Times New Roman"/>
                <w:sz w:val="18"/>
                <w:szCs w:val="18"/>
                <w:lang w:eastAsia="ru-RU"/>
              </w:rPr>
              <w:t>7,4</w:t>
            </w:r>
          </w:p>
        </w:tc>
        <w:tc>
          <w:tcPr>
            <w:tcW w:w="2017" w:type="dxa"/>
            <w:shd w:val="clear" w:color="auto" w:fill="auto"/>
            <w:noWrap/>
            <w:vAlign w:val="bottom"/>
            <w:hideMark/>
          </w:tcPr>
          <w:p w:rsidR="00246165" w:rsidRPr="009A2445" w:rsidRDefault="00246165" w:rsidP="00246165">
            <w:pPr>
              <w:spacing w:after="0" w:line="240" w:lineRule="auto"/>
              <w:jc w:val="right"/>
              <w:rPr>
                <w:rFonts w:eastAsia="Times New Roman"/>
                <w:sz w:val="18"/>
                <w:szCs w:val="18"/>
                <w:lang w:eastAsia="ru-RU"/>
              </w:rPr>
            </w:pPr>
            <w:r w:rsidRPr="009A2445">
              <w:rPr>
                <w:rFonts w:eastAsia="Times New Roman"/>
                <w:sz w:val="18"/>
                <w:szCs w:val="18"/>
                <w:lang w:eastAsia="ru-RU"/>
              </w:rPr>
              <w:t>29 999 285,70</w:t>
            </w:r>
          </w:p>
        </w:tc>
        <w:tc>
          <w:tcPr>
            <w:tcW w:w="960" w:type="dxa"/>
            <w:shd w:val="clear" w:color="auto" w:fill="auto"/>
            <w:noWrap/>
            <w:vAlign w:val="bottom"/>
            <w:hideMark/>
          </w:tcPr>
          <w:p w:rsidR="00246165" w:rsidRPr="009A2445" w:rsidRDefault="00246165" w:rsidP="00246165">
            <w:pPr>
              <w:spacing w:after="0" w:line="240" w:lineRule="auto"/>
              <w:jc w:val="right"/>
              <w:rPr>
                <w:rFonts w:eastAsia="Times New Roman"/>
                <w:sz w:val="18"/>
                <w:szCs w:val="18"/>
                <w:lang w:eastAsia="ru-RU"/>
              </w:rPr>
            </w:pPr>
            <w:r w:rsidRPr="009A2445">
              <w:rPr>
                <w:rFonts w:eastAsia="Times New Roman"/>
                <w:sz w:val="18"/>
                <w:szCs w:val="18"/>
                <w:lang w:eastAsia="ru-RU"/>
              </w:rPr>
              <w:t>7,3</w:t>
            </w:r>
          </w:p>
        </w:tc>
        <w:tc>
          <w:tcPr>
            <w:tcW w:w="1559" w:type="dxa"/>
            <w:shd w:val="clear" w:color="auto" w:fill="auto"/>
            <w:noWrap/>
            <w:vAlign w:val="bottom"/>
            <w:hideMark/>
          </w:tcPr>
          <w:p w:rsidR="00246165" w:rsidRPr="009A2445" w:rsidRDefault="00246165" w:rsidP="00246165">
            <w:pPr>
              <w:spacing w:after="0" w:line="240" w:lineRule="auto"/>
              <w:jc w:val="right"/>
              <w:rPr>
                <w:rFonts w:eastAsia="Times New Roman"/>
                <w:sz w:val="18"/>
                <w:szCs w:val="18"/>
                <w:lang w:eastAsia="ru-RU"/>
              </w:rPr>
            </w:pPr>
            <w:r w:rsidRPr="009A2445">
              <w:rPr>
                <w:rFonts w:eastAsia="Times New Roman"/>
                <w:sz w:val="18"/>
                <w:szCs w:val="18"/>
                <w:lang w:eastAsia="ru-RU"/>
              </w:rPr>
              <w:t>0,00</w:t>
            </w:r>
          </w:p>
        </w:tc>
      </w:tr>
      <w:tr w:rsidR="00246165" w:rsidRPr="00246165" w:rsidTr="004E2893">
        <w:trPr>
          <w:trHeight w:val="194"/>
        </w:trPr>
        <w:tc>
          <w:tcPr>
            <w:tcW w:w="2293" w:type="dxa"/>
            <w:shd w:val="clear" w:color="auto" w:fill="auto"/>
            <w:noWrap/>
            <w:vAlign w:val="bottom"/>
            <w:hideMark/>
          </w:tcPr>
          <w:p w:rsidR="00246165" w:rsidRPr="009A2445" w:rsidRDefault="00246165" w:rsidP="00246165">
            <w:pPr>
              <w:spacing w:after="0" w:line="240" w:lineRule="auto"/>
              <w:rPr>
                <w:rFonts w:eastAsia="Times New Roman"/>
                <w:sz w:val="18"/>
                <w:szCs w:val="18"/>
                <w:lang w:eastAsia="ru-RU"/>
              </w:rPr>
            </w:pPr>
            <w:r w:rsidRPr="009A2445">
              <w:rPr>
                <w:rFonts w:eastAsia="Times New Roman"/>
                <w:sz w:val="18"/>
                <w:szCs w:val="18"/>
                <w:lang w:eastAsia="ru-RU"/>
              </w:rPr>
              <w:t>от 19.06.2019 №8/71</w:t>
            </w:r>
          </w:p>
        </w:tc>
        <w:tc>
          <w:tcPr>
            <w:tcW w:w="1626" w:type="dxa"/>
            <w:shd w:val="clear" w:color="auto" w:fill="auto"/>
            <w:noWrap/>
            <w:vAlign w:val="bottom"/>
            <w:hideMark/>
          </w:tcPr>
          <w:p w:rsidR="00246165" w:rsidRPr="009A2445" w:rsidRDefault="00246165" w:rsidP="00246165">
            <w:pPr>
              <w:spacing w:after="0" w:line="240" w:lineRule="auto"/>
              <w:jc w:val="right"/>
              <w:rPr>
                <w:rFonts w:eastAsia="Times New Roman"/>
                <w:sz w:val="18"/>
                <w:szCs w:val="18"/>
                <w:lang w:eastAsia="ru-RU"/>
              </w:rPr>
            </w:pPr>
            <w:r w:rsidRPr="009A2445">
              <w:rPr>
                <w:rFonts w:eastAsia="Times New Roman"/>
                <w:sz w:val="18"/>
                <w:szCs w:val="18"/>
                <w:lang w:eastAsia="ru-RU"/>
              </w:rPr>
              <w:t>35 747 091,00</w:t>
            </w:r>
          </w:p>
        </w:tc>
        <w:tc>
          <w:tcPr>
            <w:tcW w:w="916" w:type="dxa"/>
            <w:shd w:val="clear" w:color="auto" w:fill="auto"/>
            <w:noWrap/>
            <w:vAlign w:val="bottom"/>
            <w:hideMark/>
          </w:tcPr>
          <w:p w:rsidR="00246165" w:rsidRPr="009A2445" w:rsidRDefault="00246165" w:rsidP="00246165">
            <w:pPr>
              <w:spacing w:after="0" w:line="240" w:lineRule="auto"/>
              <w:jc w:val="right"/>
              <w:rPr>
                <w:rFonts w:eastAsia="Times New Roman"/>
                <w:sz w:val="18"/>
                <w:szCs w:val="18"/>
                <w:lang w:eastAsia="ru-RU"/>
              </w:rPr>
            </w:pPr>
            <w:r w:rsidRPr="009A2445">
              <w:rPr>
                <w:rFonts w:eastAsia="Times New Roman"/>
                <w:sz w:val="18"/>
                <w:szCs w:val="18"/>
                <w:lang w:eastAsia="ru-RU"/>
              </w:rPr>
              <w:t>8,8</w:t>
            </w:r>
          </w:p>
        </w:tc>
        <w:tc>
          <w:tcPr>
            <w:tcW w:w="2017" w:type="dxa"/>
            <w:shd w:val="clear" w:color="auto" w:fill="auto"/>
            <w:noWrap/>
            <w:vAlign w:val="bottom"/>
            <w:hideMark/>
          </w:tcPr>
          <w:p w:rsidR="00246165" w:rsidRPr="009A2445" w:rsidRDefault="00246165" w:rsidP="00246165">
            <w:pPr>
              <w:spacing w:after="0" w:line="240" w:lineRule="auto"/>
              <w:jc w:val="right"/>
              <w:rPr>
                <w:rFonts w:eastAsia="Times New Roman"/>
                <w:sz w:val="18"/>
                <w:szCs w:val="18"/>
                <w:lang w:eastAsia="ru-RU"/>
              </w:rPr>
            </w:pPr>
            <w:r w:rsidRPr="009A2445">
              <w:rPr>
                <w:rFonts w:eastAsia="Times New Roman"/>
                <w:sz w:val="18"/>
                <w:szCs w:val="18"/>
                <w:lang w:eastAsia="ru-RU"/>
              </w:rPr>
              <w:t>35 747 091,00</w:t>
            </w:r>
          </w:p>
        </w:tc>
        <w:tc>
          <w:tcPr>
            <w:tcW w:w="960" w:type="dxa"/>
            <w:shd w:val="clear" w:color="auto" w:fill="auto"/>
            <w:noWrap/>
            <w:vAlign w:val="bottom"/>
            <w:hideMark/>
          </w:tcPr>
          <w:p w:rsidR="00246165" w:rsidRPr="009A2445" w:rsidRDefault="00246165" w:rsidP="00246165">
            <w:pPr>
              <w:spacing w:after="0" w:line="240" w:lineRule="auto"/>
              <w:jc w:val="right"/>
              <w:rPr>
                <w:rFonts w:eastAsia="Times New Roman"/>
                <w:sz w:val="18"/>
                <w:szCs w:val="18"/>
                <w:lang w:eastAsia="ru-RU"/>
              </w:rPr>
            </w:pPr>
            <w:r w:rsidRPr="009A2445">
              <w:rPr>
                <w:rFonts w:eastAsia="Times New Roman"/>
                <w:sz w:val="18"/>
                <w:szCs w:val="18"/>
                <w:lang w:eastAsia="ru-RU"/>
              </w:rPr>
              <w:t>8,6</w:t>
            </w:r>
          </w:p>
        </w:tc>
        <w:tc>
          <w:tcPr>
            <w:tcW w:w="1559" w:type="dxa"/>
            <w:shd w:val="clear" w:color="auto" w:fill="auto"/>
            <w:noWrap/>
            <w:vAlign w:val="bottom"/>
            <w:hideMark/>
          </w:tcPr>
          <w:p w:rsidR="00246165" w:rsidRPr="009A2445" w:rsidRDefault="00246165" w:rsidP="00246165">
            <w:pPr>
              <w:spacing w:after="0" w:line="240" w:lineRule="auto"/>
              <w:jc w:val="right"/>
              <w:rPr>
                <w:rFonts w:eastAsia="Times New Roman"/>
                <w:sz w:val="18"/>
                <w:szCs w:val="18"/>
                <w:lang w:eastAsia="ru-RU"/>
              </w:rPr>
            </w:pPr>
            <w:r w:rsidRPr="009A2445">
              <w:rPr>
                <w:rFonts w:eastAsia="Times New Roman"/>
                <w:sz w:val="18"/>
                <w:szCs w:val="18"/>
                <w:lang w:eastAsia="ru-RU"/>
              </w:rPr>
              <w:t>0,00</w:t>
            </w:r>
          </w:p>
        </w:tc>
      </w:tr>
      <w:tr w:rsidR="00246165" w:rsidRPr="00246165" w:rsidTr="004E2893">
        <w:trPr>
          <w:trHeight w:val="125"/>
        </w:trPr>
        <w:tc>
          <w:tcPr>
            <w:tcW w:w="2293" w:type="dxa"/>
            <w:shd w:val="clear" w:color="auto" w:fill="auto"/>
            <w:noWrap/>
            <w:vAlign w:val="bottom"/>
            <w:hideMark/>
          </w:tcPr>
          <w:p w:rsidR="00246165" w:rsidRPr="009A2445" w:rsidRDefault="00246165" w:rsidP="00246165">
            <w:pPr>
              <w:spacing w:after="0" w:line="240" w:lineRule="auto"/>
              <w:rPr>
                <w:rFonts w:eastAsia="Times New Roman"/>
                <w:sz w:val="18"/>
                <w:szCs w:val="18"/>
                <w:lang w:eastAsia="ru-RU"/>
              </w:rPr>
            </w:pPr>
            <w:r w:rsidRPr="009A2445">
              <w:rPr>
                <w:rFonts w:eastAsia="Times New Roman"/>
                <w:sz w:val="18"/>
                <w:szCs w:val="18"/>
                <w:lang w:eastAsia="ru-RU"/>
              </w:rPr>
              <w:lastRenderedPageBreak/>
              <w:t>от 31.07.2019 №9/74</w:t>
            </w:r>
          </w:p>
        </w:tc>
        <w:tc>
          <w:tcPr>
            <w:tcW w:w="1626" w:type="dxa"/>
            <w:shd w:val="clear" w:color="auto" w:fill="auto"/>
            <w:noWrap/>
            <w:vAlign w:val="bottom"/>
            <w:hideMark/>
          </w:tcPr>
          <w:p w:rsidR="00246165" w:rsidRPr="009A2445" w:rsidRDefault="00246165" w:rsidP="00246165">
            <w:pPr>
              <w:spacing w:after="0" w:line="240" w:lineRule="auto"/>
              <w:jc w:val="right"/>
              <w:rPr>
                <w:rFonts w:eastAsia="Times New Roman"/>
                <w:sz w:val="18"/>
                <w:szCs w:val="18"/>
                <w:lang w:eastAsia="ru-RU"/>
              </w:rPr>
            </w:pPr>
            <w:r w:rsidRPr="009A2445">
              <w:rPr>
                <w:rFonts w:eastAsia="Times New Roman"/>
                <w:sz w:val="18"/>
                <w:szCs w:val="18"/>
                <w:lang w:eastAsia="ru-RU"/>
              </w:rPr>
              <w:t>9 545 074,89</w:t>
            </w:r>
          </w:p>
        </w:tc>
        <w:tc>
          <w:tcPr>
            <w:tcW w:w="916" w:type="dxa"/>
            <w:shd w:val="clear" w:color="auto" w:fill="auto"/>
            <w:noWrap/>
            <w:vAlign w:val="bottom"/>
            <w:hideMark/>
          </w:tcPr>
          <w:p w:rsidR="00246165" w:rsidRPr="009A2445" w:rsidRDefault="00246165" w:rsidP="00246165">
            <w:pPr>
              <w:spacing w:after="0" w:line="240" w:lineRule="auto"/>
              <w:jc w:val="right"/>
              <w:rPr>
                <w:rFonts w:eastAsia="Times New Roman"/>
                <w:sz w:val="18"/>
                <w:szCs w:val="18"/>
                <w:lang w:eastAsia="ru-RU"/>
              </w:rPr>
            </w:pPr>
            <w:r w:rsidRPr="009A2445">
              <w:rPr>
                <w:rFonts w:eastAsia="Times New Roman"/>
                <w:sz w:val="18"/>
                <w:szCs w:val="18"/>
                <w:lang w:eastAsia="ru-RU"/>
              </w:rPr>
              <w:t>2,3</w:t>
            </w:r>
          </w:p>
        </w:tc>
        <w:tc>
          <w:tcPr>
            <w:tcW w:w="2017" w:type="dxa"/>
            <w:shd w:val="clear" w:color="auto" w:fill="auto"/>
            <w:noWrap/>
            <w:vAlign w:val="bottom"/>
            <w:hideMark/>
          </w:tcPr>
          <w:p w:rsidR="00246165" w:rsidRPr="009A2445" w:rsidRDefault="00246165" w:rsidP="00246165">
            <w:pPr>
              <w:spacing w:after="0" w:line="240" w:lineRule="auto"/>
              <w:jc w:val="right"/>
              <w:rPr>
                <w:rFonts w:eastAsia="Times New Roman"/>
                <w:sz w:val="18"/>
                <w:szCs w:val="18"/>
                <w:lang w:eastAsia="ru-RU"/>
              </w:rPr>
            </w:pPr>
            <w:r w:rsidRPr="009A2445">
              <w:rPr>
                <w:rFonts w:eastAsia="Times New Roman"/>
                <w:sz w:val="18"/>
                <w:szCs w:val="18"/>
                <w:lang w:eastAsia="ru-RU"/>
              </w:rPr>
              <w:t>9 545 074,89</w:t>
            </w:r>
          </w:p>
        </w:tc>
        <w:tc>
          <w:tcPr>
            <w:tcW w:w="960" w:type="dxa"/>
            <w:shd w:val="clear" w:color="auto" w:fill="auto"/>
            <w:noWrap/>
            <w:vAlign w:val="bottom"/>
            <w:hideMark/>
          </w:tcPr>
          <w:p w:rsidR="00246165" w:rsidRPr="009A2445" w:rsidRDefault="00246165" w:rsidP="00246165">
            <w:pPr>
              <w:spacing w:after="0" w:line="240" w:lineRule="auto"/>
              <w:jc w:val="right"/>
              <w:rPr>
                <w:rFonts w:eastAsia="Times New Roman"/>
                <w:sz w:val="18"/>
                <w:szCs w:val="18"/>
                <w:lang w:eastAsia="ru-RU"/>
              </w:rPr>
            </w:pPr>
            <w:r w:rsidRPr="009A2445">
              <w:rPr>
                <w:rFonts w:eastAsia="Times New Roman"/>
                <w:sz w:val="18"/>
                <w:szCs w:val="18"/>
                <w:lang w:eastAsia="ru-RU"/>
              </w:rPr>
              <w:t>2,3</w:t>
            </w:r>
          </w:p>
        </w:tc>
        <w:tc>
          <w:tcPr>
            <w:tcW w:w="1559" w:type="dxa"/>
            <w:shd w:val="clear" w:color="auto" w:fill="auto"/>
            <w:noWrap/>
            <w:vAlign w:val="bottom"/>
            <w:hideMark/>
          </w:tcPr>
          <w:p w:rsidR="00246165" w:rsidRPr="009A2445" w:rsidRDefault="00246165" w:rsidP="00246165">
            <w:pPr>
              <w:spacing w:after="0" w:line="240" w:lineRule="auto"/>
              <w:jc w:val="right"/>
              <w:rPr>
                <w:rFonts w:eastAsia="Times New Roman"/>
                <w:sz w:val="18"/>
                <w:szCs w:val="18"/>
                <w:lang w:eastAsia="ru-RU"/>
              </w:rPr>
            </w:pPr>
            <w:r w:rsidRPr="009A2445">
              <w:rPr>
                <w:rFonts w:eastAsia="Times New Roman"/>
                <w:sz w:val="18"/>
                <w:szCs w:val="18"/>
                <w:lang w:eastAsia="ru-RU"/>
              </w:rPr>
              <w:t>0,00</w:t>
            </w:r>
          </w:p>
        </w:tc>
      </w:tr>
      <w:tr w:rsidR="00246165" w:rsidRPr="00246165" w:rsidTr="004E2893">
        <w:trPr>
          <w:trHeight w:val="186"/>
        </w:trPr>
        <w:tc>
          <w:tcPr>
            <w:tcW w:w="2293" w:type="dxa"/>
            <w:shd w:val="clear" w:color="auto" w:fill="auto"/>
            <w:noWrap/>
            <w:vAlign w:val="bottom"/>
            <w:hideMark/>
          </w:tcPr>
          <w:p w:rsidR="00246165" w:rsidRPr="009A2445" w:rsidRDefault="00246165" w:rsidP="00246165">
            <w:pPr>
              <w:spacing w:after="0" w:line="240" w:lineRule="auto"/>
              <w:rPr>
                <w:rFonts w:eastAsia="Times New Roman"/>
                <w:sz w:val="18"/>
                <w:szCs w:val="18"/>
                <w:lang w:eastAsia="ru-RU"/>
              </w:rPr>
            </w:pPr>
            <w:r w:rsidRPr="009A2445">
              <w:rPr>
                <w:rFonts w:eastAsia="Times New Roman"/>
                <w:sz w:val="18"/>
                <w:szCs w:val="18"/>
                <w:lang w:eastAsia="ru-RU"/>
              </w:rPr>
              <w:t>от 28.10.2019 №12/83</w:t>
            </w:r>
          </w:p>
        </w:tc>
        <w:tc>
          <w:tcPr>
            <w:tcW w:w="1626" w:type="dxa"/>
            <w:shd w:val="clear" w:color="auto" w:fill="auto"/>
            <w:noWrap/>
            <w:vAlign w:val="bottom"/>
            <w:hideMark/>
          </w:tcPr>
          <w:p w:rsidR="00246165" w:rsidRPr="009A2445" w:rsidRDefault="00246165" w:rsidP="00246165">
            <w:pPr>
              <w:spacing w:after="0" w:line="240" w:lineRule="auto"/>
              <w:jc w:val="right"/>
              <w:rPr>
                <w:rFonts w:eastAsia="Times New Roman"/>
                <w:sz w:val="18"/>
                <w:szCs w:val="18"/>
                <w:lang w:eastAsia="ru-RU"/>
              </w:rPr>
            </w:pPr>
            <w:r w:rsidRPr="009A2445">
              <w:rPr>
                <w:rFonts w:eastAsia="Times New Roman"/>
                <w:sz w:val="18"/>
                <w:szCs w:val="18"/>
                <w:lang w:eastAsia="ru-RU"/>
              </w:rPr>
              <w:t>41 769 392,00</w:t>
            </w:r>
          </w:p>
        </w:tc>
        <w:tc>
          <w:tcPr>
            <w:tcW w:w="916" w:type="dxa"/>
            <w:shd w:val="clear" w:color="auto" w:fill="auto"/>
            <w:noWrap/>
            <w:vAlign w:val="bottom"/>
            <w:hideMark/>
          </w:tcPr>
          <w:p w:rsidR="00246165" w:rsidRPr="009A2445" w:rsidRDefault="00246165" w:rsidP="00246165">
            <w:pPr>
              <w:spacing w:after="0" w:line="240" w:lineRule="auto"/>
              <w:jc w:val="right"/>
              <w:rPr>
                <w:rFonts w:eastAsia="Times New Roman"/>
                <w:sz w:val="18"/>
                <w:szCs w:val="18"/>
                <w:lang w:eastAsia="ru-RU"/>
              </w:rPr>
            </w:pPr>
            <w:r w:rsidRPr="009A2445">
              <w:rPr>
                <w:rFonts w:eastAsia="Times New Roman"/>
                <w:sz w:val="18"/>
                <w:szCs w:val="18"/>
                <w:lang w:eastAsia="ru-RU"/>
              </w:rPr>
              <w:t>10,3</w:t>
            </w:r>
          </w:p>
        </w:tc>
        <w:tc>
          <w:tcPr>
            <w:tcW w:w="2017" w:type="dxa"/>
            <w:shd w:val="clear" w:color="auto" w:fill="auto"/>
            <w:noWrap/>
            <w:vAlign w:val="bottom"/>
            <w:hideMark/>
          </w:tcPr>
          <w:p w:rsidR="00246165" w:rsidRPr="009A2445" w:rsidRDefault="00246165" w:rsidP="00246165">
            <w:pPr>
              <w:spacing w:after="0" w:line="240" w:lineRule="auto"/>
              <w:jc w:val="right"/>
              <w:rPr>
                <w:rFonts w:eastAsia="Times New Roman"/>
                <w:sz w:val="18"/>
                <w:szCs w:val="18"/>
                <w:lang w:eastAsia="ru-RU"/>
              </w:rPr>
            </w:pPr>
            <w:r w:rsidRPr="009A2445">
              <w:rPr>
                <w:rFonts w:eastAsia="Times New Roman"/>
                <w:sz w:val="18"/>
                <w:szCs w:val="18"/>
                <w:lang w:eastAsia="ru-RU"/>
              </w:rPr>
              <w:t>35 084 392,00</w:t>
            </w:r>
          </w:p>
        </w:tc>
        <w:tc>
          <w:tcPr>
            <w:tcW w:w="960" w:type="dxa"/>
            <w:shd w:val="clear" w:color="auto" w:fill="auto"/>
            <w:noWrap/>
            <w:vAlign w:val="bottom"/>
            <w:hideMark/>
          </w:tcPr>
          <w:p w:rsidR="00246165" w:rsidRPr="009A2445" w:rsidRDefault="00246165" w:rsidP="00246165">
            <w:pPr>
              <w:spacing w:after="0" w:line="240" w:lineRule="auto"/>
              <w:jc w:val="right"/>
              <w:rPr>
                <w:rFonts w:eastAsia="Times New Roman"/>
                <w:sz w:val="18"/>
                <w:szCs w:val="18"/>
                <w:lang w:eastAsia="ru-RU"/>
              </w:rPr>
            </w:pPr>
            <w:r w:rsidRPr="009A2445">
              <w:rPr>
                <w:rFonts w:eastAsia="Times New Roman"/>
                <w:sz w:val="18"/>
                <w:szCs w:val="18"/>
                <w:lang w:eastAsia="ru-RU"/>
              </w:rPr>
              <w:t>8,5</w:t>
            </w:r>
          </w:p>
        </w:tc>
        <w:tc>
          <w:tcPr>
            <w:tcW w:w="1559" w:type="dxa"/>
            <w:shd w:val="clear" w:color="auto" w:fill="auto"/>
            <w:noWrap/>
            <w:vAlign w:val="bottom"/>
            <w:hideMark/>
          </w:tcPr>
          <w:p w:rsidR="00246165" w:rsidRPr="009A2445" w:rsidRDefault="00816169" w:rsidP="00246165">
            <w:pPr>
              <w:spacing w:after="0" w:line="240" w:lineRule="auto"/>
              <w:jc w:val="right"/>
              <w:rPr>
                <w:rFonts w:eastAsia="Times New Roman"/>
                <w:sz w:val="18"/>
                <w:szCs w:val="18"/>
                <w:lang w:eastAsia="ru-RU"/>
              </w:rPr>
            </w:pPr>
            <w:r w:rsidRPr="009A2445">
              <w:rPr>
                <w:rFonts w:eastAsia="Times New Roman"/>
                <w:sz w:val="18"/>
                <w:szCs w:val="18"/>
                <w:lang w:eastAsia="ru-RU"/>
              </w:rPr>
              <w:t>-</w:t>
            </w:r>
            <w:r w:rsidR="00246165" w:rsidRPr="009A2445">
              <w:rPr>
                <w:rFonts w:eastAsia="Times New Roman"/>
                <w:sz w:val="18"/>
                <w:szCs w:val="18"/>
                <w:lang w:eastAsia="ru-RU"/>
              </w:rPr>
              <w:t>6 685 000,00</w:t>
            </w:r>
          </w:p>
        </w:tc>
      </w:tr>
      <w:tr w:rsidR="00246165" w:rsidRPr="00246165" w:rsidTr="004E2893">
        <w:trPr>
          <w:trHeight w:val="118"/>
        </w:trPr>
        <w:tc>
          <w:tcPr>
            <w:tcW w:w="2293" w:type="dxa"/>
            <w:shd w:val="clear" w:color="auto" w:fill="auto"/>
            <w:noWrap/>
            <w:vAlign w:val="bottom"/>
            <w:hideMark/>
          </w:tcPr>
          <w:p w:rsidR="00246165" w:rsidRPr="009A2445" w:rsidRDefault="00246165" w:rsidP="00246165">
            <w:pPr>
              <w:spacing w:after="0" w:line="240" w:lineRule="auto"/>
              <w:rPr>
                <w:rFonts w:eastAsia="Times New Roman"/>
                <w:sz w:val="18"/>
                <w:szCs w:val="18"/>
                <w:lang w:eastAsia="ru-RU"/>
              </w:rPr>
            </w:pPr>
            <w:r w:rsidRPr="009A2445">
              <w:rPr>
                <w:rFonts w:eastAsia="Times New Roman"/>
                <w:sz w:val="18"/>
                <w:szCs w:val="18"/>
                <w:lang w:eastAsia="ru-RU"/>
              </w:rPr>
              <w:t>от 06.12.2019 №14/99</w:t>
            </w:r>
          </w:p>
        </w:tc>
        <w:tc>
          <w:tcPr>
            <w:tcW w:w="1626" w:type="dxa"/>
            <w:shd w:val="clear" w:color="auto" w:fill="auto"/>
            <w:noWrap/>
            <w:vAlign w:val="bottom"/>
            <w:hideMark/>
          </w:tcPr>
          <w:p w:rsidR="00246165" w:rsidRPr="009A2445" w:rsidRDefault="00246165" w:rsidP="00246165">
            <w:pPr>
              <w:spacing w:after="0" w:line="240" w:lineRule="auto"/>
              <w:jc w:val="right"/>
              <w:rPr>
                <w:rFonts w:eastAsia="Times New Roman"/>
                <w:sz w:val="18"/>
                <w:szCs w:val="18"/>
                <w:lang w:eastAsia="ru-RU"/>
              </w:rPr>
            </w:pPr>
            <w:r w:rsidRPr="009A2445">
              <w:rPr>
                <w:rFonts w:eastAsia="Times New Roman"/>
                <w:sz w:val="18"/>
                <w:szCs w:val="18"/>
                <w:lang w:eastAsia="ru-RU"/>
              </w:rPr>
              <w:t>6 390 119,61</w:t>
            </w:r>
          </w:p>
        </w:tc>
        <w:tc>
          <w:tcPr>
            <w:tcW w:w="916" w:type="dxa"/>
            <w:shd w:val="clear" w:color="auto" w:fill="auto"/>
            <w:noWrap/>
            <w:vAlign w:val="bottom"/>
            <w:hideMark/>
          </w:tcPr>
          <w:p w:rsidR="00246165" w:rsidRPr="009A2445" w:rsidRDefault="00246165" w:rsidP="00246165">
            <w:pPr>
              <w:spacing w:after="0" w:line="240" w:lineRule="auto"/>
              <w:jc w:val="right"/>
              <w:rPr>
                <w:rFonts w:eastAsia="Times New Roman"/>
                <w:sz w:val="18"/>
                <w:szCs w:val="18"/>
                <w:lang w:eastAsia="ru-RU"/>
              </w:rPr>
            </w:pPr>
            <w:r w:rsidRPr="009A2445">
              <w:rPr>
                <w:rFonts w:eastAsia="Times New Roman"/>
                <w:sz w:val="18"/>
                <w:szCs w:val="18"/>
                <w:lang w:eastAsia="ru-RU"/>
              </w:rPr>
              <w:t>1,6</w:t>
            </w:r>
          </w:p>
        </w:tc>
        <w:tc>
          <w:tcPr>
            <w:tcW w:w="2017" w:type="dxa"/>
            <w:shd w:val="clear" w:color="auto" w:fill="auto"/>
            <w:noWrap/>
            <w:vAlign w:val="bottom"/>
            <w:hideMark/>
          </w:tcPr>
          <w:p w:rsidR="00246165" w:rsidRPr="009A2445" w:rsidRDefault="00246165" w:rsidP="00246165">
            <w:pPr>
              <w:spacing w:after="0" w:line="240" w:lineRule="auto"/>
              <w:jc w:val="right"/>
              <w:rPr>
                <w:rFonts w:eastAsia="Times New Roman"/>
                <w:sz w:val="18"/>
                <w:szCs w:val="18"/>
                <w:lang w:eastAsia="ru-RU"/>
              </w:rPr>
            </w:pPr>
            <w:r w:rsidRPr="009A2445">
              <w:rPr>
                <w:rFonts w:eastAsia="Times New Roman"/>
                <w:sz w:val="18"/>
                <w:szCs w:val="18"/>
                <w:lang w:eastAsia="ru-RU"/>
              </w:rPr>
              <w:t>6 390 119,61</w:t>
            </w:r>
          </w:p>
        </w:tc>
        <w:tc>
          <w:tcPr>
            <w:tcW w:w="960" w:type="dxa"/>
            <w:shd w:val="clear" w:color="auto" w:fill="auto"/>
            <w:noWrap/>
            <w:vAlign w:val="bottom"/>
            <w:hideMark/>
          </w:tcPr>
          <w:p w:rsidR="00246165" w:rsidRPr="009A2445" w:rsidRDefault="00246165" w:rsidP="00246165">
            <w:pPr>
              <w:spacing w:after="0" w:line="240" w:lineRule="auto"/>
              <w:jc w:val="right"/>
              <w:rPr>
                <w:rFonts w:eastAsia="Times New Roman"/>
                <w:sz w:val="18"/>
                <w:szCs w:val="18"/>
                <w:lang w:eastAsia="ru-RU"/>
              </w:rPr>
            </w:pPr>
            <w:r w:rsidRPr="009A2445">
              <w:rPr>
                <w:rFonts w:eastAsia="Times New Roman"/>
                <w:sz w:val="18"/>
                <w:szCs w:val="18"/>
                <w:lang w:eastAsia="ru-RU"/>
              </w:rPr>
              <w:t>1,5</w:t>
            </w:r>
          </w:p>
        </w:tc>
        <w:tc>
          <w:tcPr>
            <w:tcW w:w="1559" w:type="dxa"/>
            <w:shd w:val="clear" w:color="auto" w:fill="auto"/>
            <w:noWrap/>
            <w:vAlign w:val="bottom"/>
            <w:hideMark/>
          </w:tcPr>
          <w:p w:rsidR="00246165" w:rsidRPr="009A2445" w:rsidRDefault="00246165" w:rsidP="00246165">
            <w:pPr>
              <w:spacing w:after="0" w:line="240" w:lineRule="auto"/>
              <w:jc w:val="right"/>
              <w:rPr>
                <w:rFonts w:eastAsia="Times New Roman"/>
                <w:sz w:val="18"/>
                <w:szCs w:val="18"/>
                <w:lang w:eastAsia="ru-RU"/>
              </w:rPr>
            </w:pPr>
            <w:r w:rsidRPr="009A2445">
              <w:rPr>
                <w:rFonts w:eastAsia="Times New Roman"/>
                <w:sz w:val="18"/>
                <w:szCs w:val="18"/>
                <w:lang w:eastAsia="ru-RU"/>
              </w:rPr>
              <w:t>0,00</w:t>
            </w:r>
          </w:p>
        </w:tc>
      </w:tr>
      <w:tr w:rsidR="00246165" w:rsidRPr="00246165" w:rsidTr="004E2893">
        <w:trPr>
          <w:trHeight w:val="177"/>
        </w:trPr>
        <w:tc>
          <w:tcPr>
            <w:tcW w:w="2293" w:type="dxa"/>
            <w:shd w:val="clear" w:color="auto" w:fill="auto"/>
            <w:noWrap/>
            <w:vAlign w:val="bottom"/>
            <w:hideMark/>
          </w:tcPr>
          <w:p w:rsidR="00246165" w:rsidRPr="009A2445" w:rsidRDefault="00246165" w:rsidP="00246165">
            <w:pPr>
              <w:spacing w:after="0" w:line="240" w:lineRule="auto"/>
              <w:rPr>
                <w:rFonts w:eastAsia="Times New Roman"/>
                <w:sz w:val="18"/>
                <w:szCs w:val="18"/>
                <w:lang w:eastAsia="ru-RU"/>
              </w:rPr>
            </w:pPr>
          </w:p>
        </w:tc>
        <w:tc>
          <w:tcPr>
            <w:tcW w:w="1626" w:type="dxa"/>
            <w:shd w:val="clear" w:color="auto" w:fill="auto"/>
            <w:noWrap/>
            <w:vAlign w:val="bottom"/>
            <w:hideMark/>
          </w:tcPr>
          <w:p w:rsidR="00246165" w:rsidRPr="009A2445" w:rsidRDefault="00246165" w:rsidP="00246165">
            <w:pPr>
              <w:spacing w:after="0" w:line="240" w:lineRule="auto"/>
              <w:jc w:val="right"/>
              <w:rPr>
                <w:rFonts w:eastAsia="Times New Roman"/>
                <w:b/>
                <w:sz w:val="18"/>
                <w:szCs w:val="18"/>
                <w:lang w:eastAsia="ru-RU"/>
              </w:rPr>
            </w:pPr>
            <w:r w:rsidRPr="009A2445">
              <w:rPr>
                <w:rFonts w:eastAsia="Times New Roman"/>
                <w:b/>
                <w:sz w:val="18"/>
                <w:szCs w:val="18"/>
                <w:lang w:eastAsia="ru-RU"/>
              </w:rPr>
              <w:t>122 939 579,62</w:t>
            </w:r>
          </w:p>
        </w:tc>
        <w:tc>
          <w:tcPr>
            <w:tcW w:w="916" w:type="dxa"/>
            <w:shd w:val="clear" w:color="auto" w:fill="auto"/>
            <w:noWrap/>
            <w:vAlign w:val="bottom"/>
            <w:hideMark/>
          </w:tcPr>
          <w:p w:rsidR="00246165" w:rsidRPr="009A2445" w:rsidRDefault="00246165" w:rsidP="00246165">
            <w:pPr>
              <w:spacing w:after="0" w:line="240" w:lineRule="auto"/>
              <w:jc w:val="right"/>
              <w:rPr>
                <w:rFonts w:eastAsia="Times New Roman"/>
                <w:b/>
                <w:sz w:val="18"/>
                <w:szCs w:val="18"/>
                <w:lang w:eastAsia="ru-RU"/>
              </w:rPr>
            </w:pPr>
            <w:r w:rsidRPr="009A2445">
              <w:rPr>
                <w:rFonts w:eastAsia="Times New Roman"/>
                <w:b/>
                <w:sz w:val="18"/>
                <w:szCs w:val="18"/>
                <w:lang w:eastAsia="ru-RU"/>
              </w:rPr>
              <w:t>30,2</w:t>
            </w:r>
          </w:p>
        </w:tc>
        <w:tc>
          <w:tcPr>
            <w:tcW w:w="2017" w:type="dxa"/>
            <w:shd w:val="clear" w:color="auto" w:fill="auto"/>
            <w:noWrap/>
            <w:vAlign w:val="bottom"/>
            <w:hideMark/>
          </w:tcPr>
          <w:p w:rsidR="00246165" w:rsidRPr="009A2445" w:rsidRDefault="00246165" w:rsidP="00246165">
            <w:pPr>
              <w:spacing w:after="0" w:line="240" w:lineRule="auto"/>
              <w:jc w:val="right"/>
              <w:rPr>
                <w:rFonts w:eastAsia="Times New Roman"/>
                <w:b/>
                <w:sz w:val="18"/>
                <w:szCs w:val="18"/>
                <w:lang w:eastAsia="ru-RU"/>
              </w:rPr>
            </w:pPr>
            <w:r w:rsidRPr="009A2445">
              <w:rPr>
                <w:rFonts w:eastAsia="Times New Roman"/>
                <w:b/>
                <w:sz w:val="18"/>
                <w:szCs w:val="18"/>
                <w:lang w:eastAsia="ru-RU"/>
              </w:rPr>
              <w:t>119 723 218,17</w:t>
            </w:r>
          </w:p>
        </w:tc>
        <w:tc>
          <w:tcPr>
            <w:tcW w:w="960" w:type="dxa"/>
            <w:shd w:val="clear" w:color="auto" w:fill="auto"/>
            <w:noWrap/>
            <w:vAlign w:val="bottom"/>
            <w:hideMark/>
          </w:tcPr>
          <w:p w:rsidR="00246165" w:rsidRPr="009A2445" w:rsidRDefault="00246165" w:rsidP="00246165">
            <w:pPr>
              <w:spacing w:after="0" w:line="240" w:lineRule="auto"/>
              <w:jc w:val="right"/>
              <w:rPr>
                <w:rFonts w:eastAsia="Times New Roman"/>
                <w:b/>
                <w:sz w:val="18"/>
                <w:szCs w:val="18"/>
                <w:lang w:eastAsia="ru-RU"/>
              </w:rPr>
            </w:pPr>
            <w:r w:rsidRPr="009A2445">
              <w:rPr>
                <w:rFonts w:eastAsia="Times New Roman"/>
                <w:b/>
                <w:sz w:val="18"/>
                <w:szCs w:val="18"/>
                <w:lang w:eastAsia="ru-RU"/>
              </w:rPr>
              <w:t>28,9</w:t>
            </w:r>
          </w:p>
        </w:tc>
        <w:tc>
          <w:tcPr>
            <w:tcW w:w="1559" w:type="dxa"/>
            <w:shd w:val="clear" w:color="auto" w:fill="auto"/>
            <w:noWrap/>
            <w:vAlign w:val="bottom"/>
            <w:hideMark/>
          </w:tcPr>
          <w:p w:rsidR="00246165" w:rsidRPr="009A2445" w:rsidRDefault="00816169" w:rsidP="00816169">
            <w:pPr>
              <w:spacing w:after="0" w:line="240" w:lineRule="auto"/>
              <w:jc w:val="right"/>
              <w:rPr>
                <w:rFonts w:eastAsia="Times New Roman"/>
                <w:b/>
                <w:sz w:val="18"/>
                <w:szCs w:val="18"/>
                <w:lang w:eastAsia="ru-RU"/>
              </w:rPr>
            </w:pPr>
            <w:r w:rsidRPr="009A2445">
              <w:rPr>
                <w:rFonts w:eastAsia="Times New Roman"/>
                <w:b/>
                <w:sz w:val="18"/>
                <w:szCs w:val="18"/>
                <w:lang w:eastAsia="ru-RU"/>
              </w:rPr>
              <w:t>3 468 638,55</w:t>
            </w:r>
          </w:p>
        </w:tc>
      </w:tr>
    </w:tbl>
    <w:p w:rsidR="003C0AEC" w:rsidRPr="009A2445" w:rsidRDefault="003C0AEC" w:rsidP="003C0AEC">
      <w:pPr>
        <w:pStyle w:val="Default"/>
        <w:rPr>
          <w:sz w:val="16"/>
          <w:szCs w:val="16"/>
        </w:rPr>
      </w:pPr>
    </w:p>
    <w:p w:rsidR="00246165" w:rsidRPr="003D0CA3" w:rsidRDefault="00246165" w:rsidP="00B34F31">
      <w:pPr>
        <w:spacing w:after="0" w:line="240" w:lineRule="auto"/>
        <w:ind w:firstLine="708"/>
        <w:contextualSpacing/>
        <w:jc w:val="both"/>
        <w:rPr>
          <w:sz w:val="24"/>
          <w:szCs w:val="24"/>
        </w:rPr>
      </w:pPr>
      <w:r w:rsidRPr="003D0CA3">
        <w:rPr>
          <w:sz w:val="24"/>
          <w:szCs w:val="24"/>
        </w:rPr>
        <w:t xml:space="preserve">В результате последних корректировок бюджета доходная часть бюджета 2019 года составила 529 853 202,73 рублей, расходная часть – 533 321 841,28 рублей, дефицит бюджета – </w:t>
      </w:r>
      <w:r w:rsidR="00816169" w:rsidRPr="003D0CA3">
        <w:rPr>
          <w:sz w:val="24"/>
          <w:szCs w:val="24"/>
        </w:rPr>
        <w:t xml:space="preserve">3 468 638,55 </w:t>
      </w:r>
      <w:r w:rsidRPr="003D0CA3">
        <w:rPr>
          <w:sz w:val="24"/>
          <w:szCs w:val="24"/>
        </w:rPr>
        <w:t xml:space="preserve">рублей. </w:t>
      </w:r>
    </w:p>
    <w:p w:rsidR="00246165" w:rsidRPr="003D0CA3" w:rsidRDefault="00246165" w:rsidP="00B34F31">
      <w:pPr>
        <w:spacing w:after="0" w:line="240" w:lineRule="auto"/>
        <w:ind w:firstLine="708"/>
        <w:contextualSpacing/>
        <w:jc w:val="both"/>
        <w:rPr>
          <w:sz w:val="24"/>
          <w:szCs w:val="24"/>
        </w:rPr>
      </w:pPr>
      <w:r w:rsidRPr="003D0CA3">
        <w:rPr>
          <w:sz w:val="24"/>
          <w:szCs w:val="24"/>
        </w:rPr>
        <w:t>По состоянию на 31.12.201</w:t>
      </w:r>
      <w:r w:rsidR="00816169" w:rsidRPr="003D0CA3">
        <w:rPr>
          <w:sz w:val="24"/>
          <w:szCs w:val="24"/>
        </w:rPr>
        <w:t>9</w:t>
      </w:r>
      <w:r w:rsidRPr="003D0CA3">
        <w:rPr>
          <w:sz w:val="24"/>
          <w:szCs w:val="24"/>
        </w:rPr>
        <w:t xml:space="preserve"> произошло у</w:t>
      </w:r>
      <w:r w:rsidR="00816169" w:rsidRPr="003D0CA3">
        <w:rPr>
          <w:sz w:val="24"/>
          <w:szCs w:val="24"/>
        </w:rPr>
        <w:t>величение</w:t>
      </w:r>
      <w:r w:rsidRPr="003D0CA3">
        <w:rPr>
          <w:sz w:val="24"/>
          <w:szCs w:val="24"/>
        </w:rPr>
        <w:t xml:space="preserve"> утвержденного объема расходов бюджета на </w:t>
      </w:r>
      <w:r w:rsidR="00816169" w:rsidRPr="003D0CA3">
        <w:rPr>
          <w:sz w:val="24"/>
          <w:szCs w:val="24"/>
        </w:rPr>
        <w:t>13 630 875,01</w:t>
      </w:r>
      <w:r w:rsidRPr="003D0CA3">
        <w:rPr>
          <w:sz w:val="24"/>
          <w:szCs w:val="24"/>
        </w:rPr>
        <w:t xml:space="preserve"> рублей путем внесения изменений в сводную бюджетную роспись бюджета </w:t>
      </w:r>
      <w:r w:rsidR="004B281C" w:rsidRPr="003D0CA3">
        <w:rPr>
          <w:bCs/>
          <w:sz w:val="24"/>
          <w:szCs w:val="24"/>
        </w:rPr>
        <w:t>муниципального района «Медвенский район» Курской области</w:t>
      </w:r>
      <w:r w:rsidR="004B281C" w:rsidRPr="003D0CA3">
        <w:rPr>
          <w:sz w:val="24"/>
          <w:szCs w:val="24"/>
        </w:rPr>
        <w:t xml:space="preserve">  </w:t>
      </w:r>
      <w:r w:rsidRPr="003D0CA3">
        <w:rPr>
          <w:sz w:val="24"/>
          <w:szCs w:val="24"/>
        </w:rPr>
        <w:t>на основании приказа начальника управления</w:t>
      </w:r>
      <w:r w:rsidR="00B34F31" w:rsidRPr="003D0CA3">
        <w:rPr>
          <w:sz w:val="24"/>
          <w:szCs w:val="24"/>
        </w:rPr>
        <w:t xml:space="preserve"> финансов А</w:t>
      </w:r>
      <w:r w:rsidRPr="003D0CA3">
        <w:rPr>
          <w:sz w:val="24"/>
          <w:szCs w:val="24"/>
        </w:rPr>
        <w:t xml:space="preserve">дминистрации </w:t>
      </w:r>
      <w:r w:rsidR="00B34F31" w:rsidRPr="003D0CA3">
        <w:rPr>
          <w:sz w:val="24"/>
          <w:szCs w:val="24"/>
        </w:rPr>
        <w:t>Медвенского</w:t>
      </w:r>
      <w:r w:rsidRPr="003D0CA3">
        <w:rPr>
          <w:sz w:val="24"/>
          <w:szCs w:val="24"/>
        </w:rPr>
        <w:t xml:space="preserve"> </w:t>
      </w:r>
      <w:r w:rsidRPr="007C5301">
        <w:rPr>
          <w:sz w:val="24"/>
          <w:szCs w:val="24"/>
        </w:rPr>
        <w:t xml:space="preserve">района от </w:t>
      </w:r>
      <w:r w:rsidR="007C5301" w:rsidRPr="007C5301">
        <w:rPr>
          <w:sz w:val="24"/>
          <w:szCs w:val="24"/>
        </w:rPr>
        <w:t>17.12.2019</w:t>
      </w:r>
      <w:r w:rsidRPr="007C5301">
        <w:rPr>
          <w:sz w:val="24"/>
          <w:szCs w:val="24"/>
        </w:rPr>
        <w:t xml:space="preserve"> № </w:t>
      </w:r>
      <w:r w:rsidR="007C5301" w:rsidRPr="007C5301">
        <w:rPr>
          <w:sz w:val="24"/>
          <w:szCs w:val="24"/>
        </w:rPr>
        <w:t>31, от 20.12.2019 №32</w:t>
      </w:r>
      <w:r w:rsidRPr="007C5301">
        <w:rPr>
          <w:sz w:val="24"/>
          <w:szCs w:val="24"/>
        </w:rPr>
        <w:t xml:space="preserve"> </w:t>
      </w:r>
      <w:r w:rsidR="00B34F31" w:rsidRPr="007C5301">
        <w:rPr>
          <w:sz w:val="24"/>
          <w:szCs w:val="24"/>
        </w:rPr>
        <w:t>«О внесении изменений в сводную бюджетную роспись бюджета муниципального района</w:t>
      </w:r>
      <w:r w:rsidR="00B34F31" w:rsidRPr="003D0CA3">
        <w:rPr>
          <w:sz w:val="24"/>
          <w:szCs w:val="24"/>
        </w:rPr>
        <w:t xml:space="preserve"> «Медвенский район» Курской области на 2019 год и плановый период 2020 и 2021 годов».</w:t>
      </w:r>
    </w:p>
    <w:p w:rsidR="00246165" w:rsidRPr="003D0CA3" w:rsidRDefault="004B281C" w:rsidP="00B34F31">
      <w:pPr>
        <w:spacing w:after="0" w:line="240" w:lineRule="auto"/>
        <w:contextualSpacing/>
        <w:jc w:val="both"/>
        <w:rPr>
          <w:sz w:val="24"/>
          <w:szCs w:val="24"/>
        </w:rPr>
      </w:pPr>
      <w:r w:rsidRPr="003D0CA3">
        <w:rPr>
          <w:sz w:val="24"/>
          <w:szCs w:val="24"/>
        </w:rPr>
        <w:t xml:space="preserve"> </w:t>
      </w:r>
      <w:r w:rsidRPr="003D0CA3">
        <w:rPr>
          <w:sz w:val="24"/>
          <w:szCs w:val="24"/>
        </w:rPr>
        <w:tab/>
      </w:r>
      <w:r w:rsidR="00246165" w:rsidRPr="003D0CA3">
        <w:rPr>
          <w:sz w:val="24"/>
          <w:szCs w:val="24"/>
        </w:rPr>
        <w:t xml:space="preserve">В результате расходная часть </w:t>
      </w:r>
      <w:r w:rsidR="00912AE6">
        <w:rPr>
          <w:sz w:val="24"/>
          <w:szCs w:val="24"/>
        </w:rPr>
        <w:t xml:space="preserve">бюджета </w:t>
      </w:r>
      <w:r w:rsidRPr="003D0CA3">
        <w:rPr>
          <w:bCs/>
          <w:sz w:val="24"/>
          <w:szCs w:val="24"/>
        </w:rPr>
        <w:t>муниципального района «Медвенский район» Курской области</w:t>
      </w:r>
      <w:r w:rsidRPr="003D0CA3">
        <w:rPr>
          <w:sz w:val="24"/>
          <w:szCs w:val="24"/>
        </w:rPr>
        <w:t xml:space="preserve"> </w:t>
      </w:r>
      <w:r w:rsidR="00246165" w:rsidRPr="003D0CA3">
        <w:rPr>
          <w:sz w:val="24"/>
          <w:szCs w:val="24"/>
        </w:rPr>
        <w:t xml:space="preserve">составила </w:t>
      </w:r>
      <w:r w:rsidRPr="003D0CA3">
        <w:rPr>
          <w:sz w:val="24"/>
          <w:szCs w:val="24"/>
        </w:rPr>
        <w:t>546 952 716,29</w:t>
      </w:r>
      <w:r w:rsidR="00246165" w:rsidRPr="003D0CA3">
        <w:rPr>
          <w:sz w:val="24"/>
          <w:szCs w:val="24"/>
        </w:rPr>
        <w:t xml:space="preserve"> рублей. </w:t>
      </w:r>
    </w:p>
    <w:p w:rsidR="004B281C" w:rsidRPr="009A2445" w:rsidRDefault="004B281C" w:rsidP="004B281C">
      <w:pPr>
        <w:pStyle w:val="Default"/>
        <w:rPr>
          <w:sz w:val="16"/>
          <w:szCs w:val="16"/>
        </w:rPr>
      </w:pPr>
    </w:p>
    <w:p w:rsidR="00246165" w:rsidRPr="003D0CA3" w:rsidRDefault="00246165" w:rsidP="004B281C">
      <w:pPr>
        <w:pStyle w:val="Default"/>
        <w:ind w:firstLine="708"/>
        <w:jc w:val="both"/>
      </w:pPr>
      <w:r w:rsidRPr="003D0CA3">
        <w:t xml:space="preserve">В соответствии с п.134 Инструкции № 191н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в графе 4 Отчета (ф. 0503117) отражаются годовые объемы бюджетных назначений на текущий финансовый год: </w:t>
      </w:r>
    </w:p>
    <w:p w:rsidR="00246165" w:rsidRPr="003D0CA3" w:rsidRDefault="00246165" w:rsidP="004B281C">
      <w:pPr>
        <w:pStyle w:val="Default"/>
        <w:jc w:val="both"/>
      </w:pPr>
      <w:r w:rsidRPr="003D0CA3">
        <w:t xml:space="preserve">- по разделу «Доходы бюджета» - в сумме плановых показателей доходов бюджета, утвержденных законом (решением) о соответствующем бюджете; </w:t>
      </w:r>
    </w:p>
    <w:p w:rsidR="00246165" w:rsidRPr="003D0CA3" w:rsidRDefault="00246165" w:rsidP="004B281C">
      <w:pPr>
        <w:pStyle w:val="Default"/>
        <w:jc w:val="both"/>
      </w:pPr>
      <w:r w:rsidRPr="003D0CA3">
        <w:t xml:space="preserve">- по разделу «Расходы бюджета» - в сумме бюджетных назначений по расходам бюджета, утвержденных в соответствии со сводной бюджетной росписью, с учетом последующих изменений, оформленных в установленном порядке на отчетную дату. </w:t>
      </w:r>
    </w:p>
    <w:p w:rsidR="003C0AEC" w:rsidRDefault="004B281C" w:rsidP="003D0CA3">
      <w:pPr>
        <w:spacing w:line="240" w:lineRule="auto"/>
        <w:ind w:firstLine="709"/>
        <w:jc w:val="both"/>
        <w:rPr>
          <w:sz w:val="16"/>
          <w:szCs w:val="16"/>
        </w:rPr>
      </w:pPr>
      <w:r w:rsidRPr="003D0CA3">
        <w:rPr>
          <w:sz w:val="24"/>
          <w:szCs w:val="24"/>
        </w:rPr>
        <w:t xml:space="preserve">В настоящем Заключении анализ исполнения доходной и расходной части бюджета </w:t>
      </w:r>
      <w:r w:rsidRPr="003D0CA3">
        <w:rPr>
          <w:bCs/>
          <w:sz w:val="24"/>
          <w:szCs w:val="24"/>
        </w:rPr>
        <w:t>муниципального района «Медвенский район» Курской области</w:t>
      </w:r>
      <w:r w:rsidRPr="003D0CA3">
        <w:rPr>
          <w:sz w:val="24"/>
          <w:szCs w:val="24"/>
        </w:rPr>
        <w:t xml:space="preserve"> осуществлялся по отношению к утвержденным бюджетным назначениям с учетом приказа начальника управления </w:t>
      </w:r>
      <w:r w:rsidR="00B34F31" w:rsidRPr="003D0CA3">
        <w:rPr>
          <w:sz w:val="24"/>
          <w:szCs w:val="24"/>
        </w:rPr>
        <w:t>финансов Администрации Медвенского</w:t>
      </w:r>
      <w:r w:rsidRPr="003D0CA3">
        <w:rPr>
          <w:sz w:val="24"/>
          <w:szCs w:val="24"/>
        </w:rPr>
        <w:t xml:space="preserve"> района о внесении изменений в сводную бюджетную роспись.</w:t>
      </w:r>
    </w:p>
    <w:p w:rsidR="003C0AEC" w:rsidRPr="009A2445" w:rsidRDefault="003C0AEC" w:rsidP="003C0AEC">
      <w:pPr>
        <w:pStyle w:val="Default"/>
        <w:jc w:val="center"/>
        <w:rPr>
          <w:sz w:val="16"/>
          <w:szCs w:val="16"/>
        </w:rPr>
      </w:pPr>
      <w:r w:rsidRPr="003D0CA3">
        <w:rPr>
          <w:b/>
          <w:bCs/>
        </w:rPr>
        <w:t>3. Исполнение бюджета муниципального района «Медвенский район» Курской области  по доходам</w:t>
      </w:r>
    </w:p>
    <w:p w:rsidR="003C0AEC" w:rsidRPr="003D0CA3" w:rsidRDefault="003C0AEC" w:rsidP="003D0CA3">
      <w:pPr>
        <w:pStyle w:val="Default"/>
        <w:ind w:firstLine="708"/>
        <w:jc w:val="both"/>
      </w:pPr>
      <w:r w:rsidRPr="003D0CA3">
        <w:t xml:space="preserve">Доходы бюджета </w:t>
      </w:r>
      <w:r w:rsidRPr="003D0CA3">
        <w:rPr>
          <w:bCs/>
        </w:rPr>
        <w:t>муниципального района «Медвенский район» Курской области</w:t>
      </w:r>
      <w:r w:rsidRPr="003D0CA3">
        <w:t xml:space="preserve"> за 2019 год при уточненном плане 529 853 202,73 рублей исполнены в сумме 551 807 847,49 рублей, что составило 104,1% годового плана. </w:t>
      </w:r>
    </w:p>
    <w:p w:rsidR="003C0AEC" w:rsidRPr="003D0CA3" w:rsidRDefault="003C0AEC" w:rsidP="00E46CD6">
      <w:pPr>
        <w:pStyle w:val="Default"/>
        <w:jc w:val="center"/>
      </w:pPr>
      <w:r w:rsidRPr="003D0CA3">
        <w:t>Анализ исполнения доходов представлен в таблице.</w:t>
      </w:r>
    </w:p>
    <w:p w:rsidR="003C0AEC" w:rsidRDefault="003C0AEC" w:rsidP="009A2445">
      <w:pPr>
        <w:pStyle w:val="Default"/>
        <w:jc w:val="right"/>
        <w:rPr>
          <w:sz w:val="20"/>
          <w:szCs w:val="20"/>
        </w:rPr>
      </w:pPr>
      <w:r>
        <w:rPr>
          <w:sz w:val="20"/>
          <w:szCs w:val="20"/>
        </w:rPr>
        <w:t>рублей</w:t>
      </w:r>
    </w:p>
    <w:tbl>
      <w:tblPr>
        <w:tblW w:w="9654" w:type="dxa"/>
        <w:tblInd w:w="93" w:type="dxa"/>
        <w:tblLayout w:type="fixed"/>
        <w:tblLook w:val="04A0"/>
      </w:tblPr>
      <w:tblGrid>
        <w:gridCol w:w="3559"/>
        <w:gridCol w:w="1134"/>
        <w:gridCol w:w="992"/>
        <w:gridCol w:w="1134"/>
        <w:gridCol w:w="993"/>
        <w:gridCol w:w="567"/>
        <w:gridCol w:w="425"/>
        <w:gridCol w:w="425"/>
        <w:gridCol w:w="425"/>
      </w:tblGrid>
      <w:tr w:rsidR="003C0AEC" w:rsidRPr="003C0AEC" w:rsidTr="009A2445">
        <w:trPr>
          <w:trHeight w:val="540"/>
        </w:trPr>
        <w:tc>
          <w:tcPr>
            <w:tcW w:w="3559" w:type="dxa"/>
            <w:vMerge w:val="restart"/>
            <w:tcBorders>
              <w:top w:val="single" w:sz="4" w:space="0" w:color="auto"/>
              <w:left w:val="single" w:sz="4" w:space="0" w:color="auto"/>
              <w:bottom w:val="single" w:sz="4" w:space="0" w:color="auto"/>
              <w:right w:val="nil"/>
            </w:tcBorders>
            <w:shd w:val="clear" w:color="auto" w:fill="auto"/>
            <w:vAlign w:val="center"/>
            <w:hideMark/>
          </w:tcPr>
          <w:p w:rsidR="003C0AEC" w:rsidRPr="003C0AEC" w:rsidRDefault="003C0AEC" w:rsidP="003C0AEC">
            <w:pPr>
              <w:spacing w:after="0" w:line="240" w:lineRule="auto"/>
              <w:jc w:val="center"/>
              <w:rPr>
                <w:rFonts w:eastAsia="Times New Roman"/>
                <w:color w:val="000000"/>
                <w:sz w:val="14"/>
                <w:szCs w:val="14"/>
                <w:lang w:eastAsia="ru-RU"/>
              </w:rPr>
            </w:pPr>
            <w:r w:rsidRPr="003C0AEC">
              <w:rPr>
                <w:rFonts w:eastAsia="Times New Roman"/>
                <w:color w:val="000000"/>
                <w:sz w:val="14"/>
                <w:szCs w:val="14"/>
                <w:lang w:eastAsia="ru-RU"/>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AEC" w:rsidRPr="003C0AEC" w:rsidRDefault="003C0AEC" w:rsidP="003C0AEC">
            <w:pPr>
              <w:spacing w:after="0" w:line="240" w:lineRule="auto"/>
              <w:jc w:val="center"/>
              <w:rPr>
                <w:rFonts w:eastAsia="Times New Roman"/>
                <w:color w:val="000000"/>
                <w:sz w:val="14"/>
                <w:szCs w:val="14"/>
                <w:lang w:eastAsia="ru-RU"/>
              </w:rPr>
            </w:pPr>
            <w:r w:rsidRPr="003C0AEC">
              <w:rPr>
                <w:rFonts w:eastAsia="Times New Roman"/>
                <w:color w:val="000000"/>
                <w:sz w:val="14"/>
                <w:szCs w:val="14"/>
                <w:lang w:eastAsia="ru-RU"/>
              </w:rPr>
              <w:t>факт исполнения 2018 года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AEC" w:rsidRPr="003C0AEC" w:rsidRDefault="003C0AEC" w:rsidP="003C0AEC">
            <w:pPr>
              <w:spacing w:after="0" w:line="240" w:lineRule="auto"/>
              <w:jc w:val="center"/>
              <w:rPr>
                <w:rFonts w:eastAsia="Times New Roman"/>
                <w:color w:val="000000"/>
                <w:sz w:val="14"/>
                <w:szCs w:val="14"/>
                <w:lang w:eastAsia="ru-RU"/>
              </w:rPr>
            </w:pPr>
            <w:r w:rsidRPr="003C0AEC">
              <w:rPr>
                <w:rFonts w:eastAsia="Times New Roman"/>
                <w:color w:val="000000"/>
                <w:sz w:val="14"/>
                <w:szCs w:val="14"/>
                <w:lang w:eastAsia="ru-RU"/>
              </w:rPr>
              <w:t>Утвержденные бюджетные назначения 2019 года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AEC" w:rsidRPr="003C0AEC" w:rsidRDefault="003C0AEC" w:rsidP="003C0AEC">
            <w:pPr>
              <w:spacing w:after="0" w:line="240" w:lineRule="auto"/>
              <w:jc w:val="center"/>
              <w:rPr>
                <w:rFonts w:eastAsia="Times New Roman"/>
                <w:color w:val="000000"/>
                <w:sz w:val="14"/>
                <w:szCs w:val="14"/>
                <w:lang w:eastAsia="ru-RU"/>
              </w:rPr>
            </w:pPr>
            <w:r w:rsidRPr="003C0AEC">
              <w:rPr>
                <w:rFonts w:eastAsia="Times New Roman"/>
                <w:color w:val="000000"/>
                <w:sz w:val="14"/>
                <w:szCs w:val="14"/>
                <w:lang w:eastAsia="ru-RU"/>
              </w:rPr>
              <w:t>Факт исполнения 2019</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AEC" w:rsidRPr="003C0AEC" w:rsidRDefault="003C0AEC" w:rsidP="003C0AEC">
            <w:pPr>
              <w:spacing w:after="0" w:line="240" w:lineRule="auto"/>
              <w:jc w:val="center"/>
              <w:rPr>
                <w:rFonts w:eastAsia="Times New Roman"/>
                <w:color w:val="000000"/>
                <w:sz w:val="14"/>
                <w:szCs w:val="14"/>
                <w:lang w:eastAsia="ru-RU"/>
              </w:rPr>
            </w:pPr>
            <w:r w:rsidRPr="003C0AEC">
              <w:rPr>
                <w:rFonts w:eastAsia="Times New Roman"/>
                <w:color w:val="000000"/>
                <w:sz w:val="14"/>
                <w:szCs w:val="14"/>
                <w:lang w:eastAsia="ru-RU"/>
              </w:rPr>
              <w:t>динамика  (рост(+) снижение (-))</w:t>
            </w:r>
            <w:r w:rsidR="00E46CD6">
              <w:rPr>
                <w:rFonts w:eastAsia="Times New Roman"/>
                <w:color w:val="000000"/>
                <w:sz w:val="14"/>
                <w:szCs w:val="14"/>
                <w:lang w:eastAsia="ru-RU"/>
              </w:rPr>
              <w:t>к 2018г</w:t>
            </w:r>
            <w:r w:rsidRPr="003C0AEC">
              <w:rPr>
                <w:rFonts w:eastAsia="Times New Roman"/>
                <w:color w:val="000000"/>
                <w:sz w:val="14"/>
                <w:szCs w:val="14"/>
                <w:lang w:eastAsia="ru-RU"/>
              </w:rPr>
              <w:t>,</w:t>
            </w:r>
            <w:r w:rsidR="00E46CD6">
              <w:rPr>
                <w:rFonts w:eastAsia="Times New Roman"/>
                <w:color w:val="000000"/>
                <w:sz w:val="14"/>
                <w:szCs w:val="14"/>
                <w:lang w:eastAsia="ru-RU"/>
              </w:rPr>
              <w:t xml:space="preserve"> </w:t>
            </w:r>
            <w:r w:rsidRPr="003C0AEC">
              <w:rPr>
                <w:rFonts w:eastAsia="Times New Roman"/>
                <w:color w:val="000000"/>
                <w:sz w:val="14"/>
                <w:szCs w:val="14"/>
                <w:lang w:eastAsia="ru-RU"/>
              </w:rPr>
              <w:t>руб.</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AEC" w:rsidRPr="003C0AEC" w:rsidRDefault="003C0AEC" w:rsidP="003C0AEC">
            <w:pPr>
              <w:spacing w:after="0" w:line="240" w:lineRule="auto"/>
              <w:jc w:val="center"/>
              <w:rPr>
                <w:rFonts w:eastAsia="Times New Roman"/>
                <w:color w:val="000000"/>
                <w:sz w:val="14"/>
                <w:szCs w:val="14"/>
                <w:lang w:eastAsia="ru-RU"/>
              </w:rPr>
            </w:pPr>
            <w:r w:rsidRPr="003C0AEC">
              <w:rPr>
                <w:rFonts w:eastAsia="Times New Roman"/>
                <w:color w:val="000000"/>
                <w:sz w:val="14"/>
                <w:szCs w:val="14"/>
                <w:lang w:eastAsia="ru-RU"/>
              </w:rPr>
              <w:t>динамика  (рост(+) снижение (-)), %</w:t>
            </w:r>
          </w:p>
        </w:tc>
        <w:tc>
          <w:tcPr>
            <w:tcW w:w="425"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3C0AEC" w:rsidRPr="003C0AEC" w:rsidRDefault="003C0AEC" w:rsidP="003C0AEC">
            <w:pPr>
              <w:spacing w:after="0" w:line="240" w:lineRule="auto"/>
              <w:jc w:val="center"/>
              <w:rPr>
                <w:rFonts w:eastAsia="Times New Roman"/>
                <w:color w:val="000000"/>
                <w:sz w:val="14"/>
                <w:szCs w:val="14"/>
                <w:lang w:eastAsia="ru-RU"/>
              </w:rPr>
            </w:pPr>
            <w:r w:rsidRPr="003C0AEC">
              <w:rPr>
                <w:rFonts w:eastAsia="Times New Roman"/>
                <w:color w:val="000000"/>
                <w:sz w:val="14"/>
                <w:szCs w:val="14"/>
                <w:lang w:eastAsia="ru-RU"/>
              </w:rPr>
              <w:t xml:space="preserve">исполнение,% </w:t>
            </w:r>
          </w:p>
        </w:tc>
        <w:tc>
          <w:tcPr>
            <w:tcW w:w="850" w:type="dxa"/>
            <w:gridSpan w:val="2"/>
            <w:tcBorders>
              <w:top w:val="single" w:sz="8" w:space="0" w:color="auto"/>
              <w:left w:val="nil"/>
              <w:bottom w:val="single" w:sz="4" w:space="0" w:color="auto"/>
              <w:right w:val="single" w:sz="8" w:space="0" w:color="000000"/>
            </w:tcBorders>
            <w:shd w:val="clear" w:color="auto" w:fill="auto"/>
            <w:vAlign w:val="bottom"/>
            <w:hideMark/>
          </w:tcPr>
          <w:p w:rsidR="003C0AEC" w:rsidRPr="003C0AEC" w:rsidRDefault="003C0AEC" w:rsidP="003C0AEC">
            <w:pPr>
              <w:spacing w:after="0" w:line="240" w:lineRule="auto"/>
              <w:rPr>
                <w:rFonts w:eastAsia="Times New Roman"/>
                <w:sz w:val="14"/>
                <w:szCs w:val="14"/>
                <w:lang w:eastAsia="ru-RU"/>
              </w:rPr>
            </w:pPr>
            <w:r w:rsidRPr="003C0AEC">
              <w:rPr>
                <w:rFonts w:eastAsia="Times New Roman"/>
                <w:sz w:val="14"/>
                <w:szCs w:val="14"/>
                <w:lang w:eastAsia="ru-RU"/>
              </w:rPr>
              <w:t>структура (удельный вес,%)</w:t>
            </w:r>
          </w:p>
        </w:tc>
      </w:tr>
      <w:tr w:rsidR="003C0AEC" w:rsidRPr="003C0AEC" w:rsidTr="004D3E23">
        <w:trPr>
          <w:trHeight w:val="317"/>
        </w:trPr>
        <w:tc>
          <w:tcPr>
            <w:tcW w:w="3559" w:type="dxa"/>
            <w:vMerge/>
            <w:tcBorders>
              <w:top w:val="single" w:sz="4" w:space="0" w:color="auto"/>
              <w:left w:val="single" w:sz="4" w:space="0" w:color="auto"/>
              <w:bottom w:val="single" w:sz="4" w:space="0" w:color="auto"/>
              <w:right w:val="nil"/>
            </w:tcBorders>
            <w:vAlign w:val="center"/>
            <w:hideMark/>
          </w:tcPr>
          <w:p w:rsidR="003C0AEC" w:rsidRPr="003C0AEC" w:rsidRDefault="003C0AEC" w:rsidP="003C0AEC">
            <w:pPr>
              <w:spacing w:after="0" w:line="240" w:lineRule="auto"/>
              <w:rPr>
                <w:rFonts w:eastAsia="Times New Roman"/>
                <w:color w:val="000000"/>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0AEC" w:rsidRPr="003C0AEC" w:rsidRDefault="003C0AEC" w:rsidP="003C0AEC">
            <w:pPr>
              <w:spacing w:after="0" w:line="240" w:lineRule="auto"/>
              <w:rPr>
                <w:rFonts w:eastAsia="Times New Roman"/>
                <w:color w:val="000000"/>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C0AEC" w:rsidRPr="003C0AEC" w:rsidRDefault="003C0AEC" w:rsidP="003C0AEC">
            <w:pPr>
              <w:spacing w:after="0" w:line="240" w:lineRule="auto"/>
              <w:rPr>
                <w:rFonts w:eastAsia="Times New Roman"/>
                <w:color w:val="000000"/>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0AEC" w:rsidRPr="003C0AEC" w:rsidRDefault="003C0AEC" w:rsidP="003C0AEC">
            <w:pPr>
              <w:spacing w:after="0" w:line="240" w:lineRule="auto"/>
              <w:rPr>
                <w:rFonts w:eastAsia="Times New Roman"/>
                <w:color w:val="000000"/>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C0AEC" w:rsidRPr="003C0AEC" w:rsidRDefault="003C0AEC" w:rsidP="003C0AEC">
            <w:pPr>
              <w:spacing w:after="0" w:line="240" w:lineRule="auto"/>
              <w:rPr>
                <w:rFonts w:eastAsia="Times New Roman"/>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C0AEC" w:rsidRPr="003C0AEC" w:rsidRDefault="003C0AEC" w:rsidP="003C0AEC">
            <w:pPr>
              <w:spacing w:after="0" w:line="240" w:lineRule="auto"/>
              <w:rPr>
                <w:rFonts w:eastAsia="Times New Roman"/>
                <w:color w:val="000000"/>
                <w:sz w:val="14"/>
                <w:szCs w:val="14"/>
                <w:lang w:eastAsia="ru-RU"/>
              </w:rPr>
            </w:pPr>
          </w:p>
        </w:tc>
        <w:tc>
          <w:tcPr>
            <w:tcW w:w="425" w:type="dxa"/>
            <w:vMerge/>
            <w:tcBorders>
              <w:top w:val="single" w:sz="8" w:space="0" w:color="auto"/>
              <w:left w:val="single" w:sz="4" w:space="0" w:color="auto"/>
              <w:bottom w:val="single" w:sz="4" w:space="0" w:color="000000"/>
              <w:right w:val="single" w:sz="4" w:space="0" w:color="auto"/>
            </w:tcBorders>
            <w:vAlign w:val="center"/>
            <w:hideMark/>
          </w:tcPr>
          <w:p w:rsidR="003C0AEC" w:rsidRPr="003C0AEC" w:rsidRDefault="003C0AEC" w:rsidP="003C0AEC">
            <w:pPr>
              <w:spacing w:after="0" w:line="240" w:lineRule="auto"/>
              <w:rPr>
                <w:rFonts w:eastAsia="Times New Roman"/>
                <w:color w:val="000000"/>
                <w:sz w:val="14"/>
                <w:szCs w:val="14"/>
                <w:lang w:eastAsia="ru-RU"/>
              </w:rPr>
            </w:pPr>
          </w:p>
        </w:tc>
        <w:tc>
          <w:tcPr>
            <w:tcW w:w="425" w:type="dxa"/>
            <w:tcBorders>
              <w:top w:val="nil"/>
              <w:left w:val="nil"/>
              <w:bottom w:val="single" w:sz="4" w:space="0" w:color="auto"/>
              <w:right w:val="single" w:sz="4" w:space="0" w:color="auto"/>
            </w:tcBorders>
            <w:shd w:val="clear" w:color="auto" w:fill="auto"/>
            <w:hideMark/>
          </w:tcPr>
          <w:p w:rsidR="003C0AEC" w:rsidRPr="003C0AEC" w:rsidRDefault="003C0AEC" w:rsidP="004D3E23">
            <w:pPr>
              <w:spacing w:after="0" w:line="240" w:lineRule="auto"/>
              <w:jc w:val="center"/>
              <w:rPr>
                <w:rFonts w:eastAsia="Times New Roman"/>
                <w:color w:val="000000"/>
                <w:sz w:val="14"/>
                <w:szCs w:val="14"/>
                <w:lang w:eastAsia="ru-RU"/>
              </w:rPr>
            </w:pPr>
            <w:r w:rsidRPr="003C0AEC">
              <w:rPr>
                <w:rFonts w:eastAsia="Times New Roman"/>
                <w:color w:val="000000"/>
                <w:sz w:val="14"/>
                <w:szCs w:val="14"/>
                <w:lang w:eastAsia="ru-RU"/>
              </w:rPr>
              <w:t>2018</w:t>
            </w:r>
          </w:p>
        </w:tc>
        <w:tc>
          <w:tcPr>
            <w:tcW w:w="425" w:type="dxa"/>
            <w:tcBorders>
              <w:top w:val="nil"/>
              <w:left w:val="nil"/>
              <w:bottom w:val="single" w:sz="4" w:space="0" w:color="auto"/>
              <w:right w:val="single" w:sz="4" w:space="0" w:color="auto"/>
            </w:tcBorders>
            <w:shd w:val="clear" w:color="auto" w:fill="auto"/>
            <w:hideMark/>
          </w:tcPr>
          <w:p w:rsidR="003C0AEC" w:rsidRPr="003C0AEC" w:rsidRDefault="003C0AEC" w:rsidP="004D3E23">
            <w:pPr>
              <w:spacing w:after="0" w:line="240" w:lineRule="auto"/>
              <w:jc w:val="center"/>
              <w:rPr>
                <w:rFonts w:eastAsia="Times New Roman"/>
                <w:sz w:val="14"/>
                <w:szCs w:val="14"/>
                <w:lang w:eastAsia="ru-RU"/>
              </w:rPr>
            </w:pPr>
            <w:r w:rsidRPr="003C0AEC">
              <w:rPr>
                <w:rFonts w:eastAsia="Times New Roman"/>
                <w:sz w:val="14"/>
                <w:szCs w:val="14"/>
                <w:lang w:eastAsia="ru-RU"/>
              </w:rPr>
              <w:t>2019</w:t>
            </w:r>
          </w:p>
        </w:tc>
      </w:tr>
      <w:tr w:rsidR="003C0AEC" w:rsidRPr="003C0AEC" w:rsidTr="009A2445">
        <w:trPr>
          <w:trHeight w:val="285"/>
        </w:trPr>
        <w:tc>
          <w:tcPr>
            <w:tcW w:w="3559" w:type="dxa"/>
            <w:tcBorders>
              <w:top w:val="nil"/>
              <w:left w:val="single" w:sz="4" w:space="0" w:color="000000"/>
              <w:bottom w:val="nil"/>
              <w:right w:val="single" w:sz="4" w:space="0" w:color="000000"/>
            </w:tcBorders>
            <w:shd w:val="clear" w:color="auto" w:fill="auto"/>
            <w:vAlign w:val="bottom"/>
            <w:hideMark/>
          </w:tcPr>
          <w:p w:rsidR="003C0AEC" w:rsidRPr="003C0AEC" w:rsidRDefault="003C0AEC" w:rsidP="003C0AEC">
            <w:pPr>
              <w:spacing w:after="0" w:line="240" w:lineRule="auto"/>
              <w:rPr>
                <w:rFonts w:eastAsia="Times New Roman"/>
                <w:b/>
                <w:bCs/>
                <w:color w:val="000000"/>
                <w:sz w:val="14"/>
                <w:szCs w:val="14"/>
                <w:lang w:eastAsia="ru-RU"/>
              </w:rPr>
            </w:pPr>
            <w:r w:rsidRPr="003C0AEC">
              <w:rPr>
                <w:rFonts w:eastAsia="Times New Roman"/>
                <w:b/>
                <w:bCs/>
                <w:color w:val="000000"/>
                <w:sz w:val="14"/>
                <w:szCs w:val="14"/>
                <w:lang w:eastAsia="ru-RU"/>
              </w:rPr>
              <w:t>Доходы бюджета - всего, в том числе:</w:t>
            </w:r>
          </w:p>
        </w:tc>
        <w:tc>
          <w:tcPr>
            <w:tcW w:w="1134"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center"/>
              <w:rPr>
                <w:rFonts w:eastAsia="Times New Roman"/>
                <w:b/>
                <w:bCs/>
                <w:color w:val="000000"/>
                <w:sz w:val="14"/>
                <w:szCs w:val="14"/>
                <w:lang w:eastAsia="ru-RU"/>
              </w:rPr>
            </w:pPr>
            <w:r>
              <w:rPr>
                <w:rFonts w:eastAsia="Times New Roman"/>
                <w:b/>
                <w:bCs/>
                <w:color w:val="000000"/>
                <w:sz w:val="14"/>
                <w:szCs w:val="14"/>
                <w:lang w:eastAsia="ru-RU"/>
              </w:rPr>
              <w:t>442 491 228,66</w:t>
            </w:r>
          </w:p>
        </w:tc>
        <w:tc>
          <w:tcPr>
            <w:tcW w:w="992"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b/>
                <w:bCs/>
                <w:color w:val="000000"/>
                <w:sz w:val="14"/>
                <w:szCs w:val="14"/>
                <w:lang w:eastAsia="ru-RU"/>
              </w:rPr>
            </w:pPr>
            <w:r w:rsidRPr="003C0AEC">
              <w:rPr>
                <w:rFonts w:eastAsia="Times New Roman"/>
                <w:b/>
                <w:bCs/>
                <w:color w:val="000000"/>
                <w:sz w:val="14"/>
                <w:szCs w:val="14"/>
                <w:lang w:eastAsia="ru-RU"/>
              </w:rPr>
              <w:t>  529 853 202,73</w:t>
            </w:r>
          </w:p>
        </w:tc>
        <w:tc>
          <w:tcPr>
            <w:tcW w:w="1134" w:type="dxa"/>
            <w:tcBorders>
              <w:top w:val="nil"/>
              <w:left w:val="nil"/>
              <w:bottom w:val="single" w:sz="4" w:space="0" w:color="auto"/>
              <w:right w:val="nil"/>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b/>
                <w:bCs/>
                <w:color w:val="000000"/>
                <w:sz w:val="14"/>
                <w:szCs w:val="14"/>
                <w:lang w:eastAsia="ru-RU"/>
              </w:rPr>
            </w:pPr>
            <w:r w:rsidRPr="003C0AEC">
              <w:rPr>
                <w:rFonts w:eastAsia="Times New Roman"/>
                <w:b/>
                <w:bCs/>
                <w:color w:val="000000"/>
                <w:sz w:val="14"/>
                <w:szCs w:val="14"/>
                <w:lang w:eastAsia="ru-RU"/>
              </w:rPr>
              <w:t>  551 807 847,49</w:t>
            </w:r>
          </w:p>
        </w:tc>
        <w:tc>
          <w:tcPr>
            <w:tcW w:w="99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b/>
                <w:bCs/>
                <w:color w:val="000000"/>
                <w:sz w:val="14"/>
                <w:szCs w:val="14"/>
                <w:lang w:eastAsia="ru-RU"/>
              </w:rPr>
            </w:pPr>
            <w:r w:rsidRPr="003C0AEC">
              <w:rPr>
                <w:rFonts w:eastAsia="Times New Roman"/>
                <w:b/>
                <w:bCs/>
                <w:color w:val="000000"/>
                <w:sz w:val="14"/>
                <w:szCs w:val="14"/>
                <w:lang w:eastAsia="ru-RU"/>
              </w:rPr>
              <w:t>  109 316 618,83</w:t>
            </w:r>
          </w:p>
        </w:tc>
        <w:tc>
          <w:tcPr>
            <w:tcW w:w="567"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b/>
                <w:bCs/>
                <w:color w:val="000000"/>
                <w:sz w:val="14"/>
                <w:szCs w:val="14"/>
                <w:lang w:eastAsia="ru-RU"/>
              </w:rPr>
            </w:pPr>
            <w:r w:rsidRPr="003C0AEC">
              <w:rPr>
                <w:rFonts w:eastAsia="Times New Roman"/>
                <w:b/>
                <w:bCs/>
                <w:color w:val="000000"/>
                <w:sz w:val="14"/>
                <w:szCs w:val="14"/>
                <w:lang w:eastAsia="ru-RU"/>
              </w:rPr>
              <w:t>24,7</w:t>
            </w:r>
          </w:p>
        </w:tc>
        <w:tc>
          <w:tcPr>
            <w:tcW w:w="42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b/>
                <w:bCs/>
                <w:color w:val="000000"/>
                <w:sz w:val="14"/>
                <w:szCs w:val="14"/>
                <w:lang w:eastAsia="ru-RU"/>
              </w:rPr>
            </w:pPr>
            <w:r w:rsidRPr="003C0AEC">
              <w:rPr>
                <w:rFonts w:eastAsia="Times New Roman"/>
                <w:b/>
                <w:bCs/>
                <w:color w:val="000000"/>
                <w:sz w:val="14"/>
                <w:szCs w:val="14"/>
                <w:lang w:eastAsia="ru-RU"/>
              </w:rPr>
              <w:t>104,1</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b/>
                <w:bCs/>
                <w:color w:val="000000"/>
                <w:sz w:val="14"/>
                <w:szCs w:val="14"/>
                <w:lang w:eastAsia="ru-RU"/>
              </w:rPr>
            </w:pPr>
            <w:r w:rsidRPr="003C0AEC">
              <w:rPr>
                <w:rFonts w:eastAsia="Times New Roman"/>
                <w:b/>
                <w:bCs/>
                <w:color w:val="000000"/>
                <w:sz w:val="14"/>
                <w:szCs w:val="14"/>
                <w:lang w:eastAsia="ru-RU"/>
              </w:rPr>
              <w:t>100,0</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b/>
                <w:bCs/>
                <w:sz w:val="14"/>
                <w:szCs w:val="14"/>
                <w:lang w:eastAsia="ru-RU"/>
              </w:rPr>
            </w:pPr>
            <w:r w:rsidRPr="003C0AEC">
              <w:rPr>
                <w:rFonts w:eastAsia="Times New Roman"/>
                <w:b/>
                <w:bCs/>
                <w:sz w:val="14"/>
                <w:szCs w:val="14"/>
                <w:lang w:eastAsia="ru-RU"/>
              </w:rPr>
              <w:t>100,0</w:t>
            </w:r>
          </w:p>
        </w:tc>
      </w:tr>
      <w:tr w:rsidR="003C0AEC" w:rsidRPr="003C0AEC" w:rsidTr="009A244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0AEC" w:rsidRPr="003C0AEC" w:rsidRDefault="003C0AEC" w:rsidP="003C0AEC">
            <w:pPr>
              <w:spacing w:after="0" w:line="240" w:lineRule="auto"/>
              <w:rPr>
                <w:rFonts w:eastAsia="Times New Roman"/>
                <w:color w:val="000000"/>
                <w:sz w:val="14"/>
                <w:szCs w:val="14"/>
                <w:lang w:eastAsia="ru-RU"/>
              </w:rPr>
            </w:pPr>
            <w:r w:rsidRPr="003C0AEC">
              <w:rPr>
                <w:rFonts w:eastAsia="Times New Roman"/>
                <w:color w:val="000000"/>
                <w:sz w:val="14"/>
                <w:szCs w:val="14"/>
                <w:lang w:eastAsia="ru-RU"/>
              </w:rPr>
              <w:t>НАЛОГОВЫЕ И НЕНАЛОГОВЫЕ ДОХОДЫ</w:t>
            </w:r>
          </w:p>
        </w:tc>
        <w:tc>
          <w:tcPr>
            <w:tcW w:w="1134" w:type="dxa"/>
            <w:tcBorders>
              <w:top w:val="nil"/>
              <w:left w:val="nil"/>
              <w:bottom w:val="single" w:sz="4" w:space="0" w:color="000000"/>
              <w:right w:val="single" w:sz="4" w:space="0" w:color="000000"/>
            </w:tcBorders>
            <w:shd w:val="clear" w:color="auto" w:fill="auto"/>
            <w:tcMar>
              <w:left w:w="0" w:type="dxa"/>
              <w:right w:w="0" w:type="dxa"/>
            </w:tcMar>
            <w:vAlign w:val="bottom"/>
            <w:hideMark/>
          </w:tcPr>
          <w:p w:rsidR="003C0AEC" w:rsidRPr="003C0AEC" w:rsidRDefault="003C0AEC" w:rsidP="003C0AEC">
            <w:pPr>
              <w:spacing w:after="0" w:line="240" w:lineRule="auto"/>
              <w:jc w:val="center"/>
              <w:rPr>
                <w:rFonts w:eastAsia="Times New Roman"/>
                <w:color w:val="000000"/>
                <w:sz w:val="14"/>
                <w:szCs w:val="14"/>
                <w:lang w:eastAsia="ru-RU"/>
              </w:rPr>
            </w:pPr>
            <w:r w:rsidRPr="003C0AEC">
              <w:rPr>
                <w:rFonts w:eastAsia="Times New Roman"/>
                <w:color w:val="000000"/>
                <w:sz w:val="14"/>
                <w:szCs w:val="14"/>
                <w:lang w:eastAsia="ru-RU"/>
              </w:rPr>
              <w:t>136 732 681,41</w:t>
            </w:r>
          </w:p>
        </w:tc>
        <w:tc>
          <w:tcPr>
            <w:tcW w:w="992" w:type="dxa"/>
            <w:tcBorders>
              <w:top w:val="nil"/>
              <w:left w:val="nil"/>
              <w:bottom w:val="single" w:sz="4" w:space="0" w:color="000000"/>
              <w:right w:val="single" w:sz="4" w:space="0" w:color="000000"/>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164 354 150,48</w:t>
            </w:r>
          </w:p>
        </w:tc>
        <w:tc>
          <w:tcPr>
            <w:tcW w:w="1134"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172 657 847,86</w:t>
            </w:r>
          </w:p>
        </w:tc>
        <w:tc>
          <w:tcPr>
            <w:tcW w:w="99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35 925 166,45</w:t>
            </w:r>
          </w:p>
        </w:tc>
        <w:tc>
          <w:tcPr>
            <w:tcW w:w="567"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26,3</w:t>
            </w:r>
          </w:p>
        </w:tc>
        <w:tc>
          <w:tcPr>
            <w:tcW w:w="42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105,1</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30,9</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sz w:val="14"/>
                <w:szCs w:val="14"/>
                <w:lang w:eastAsia="ru-RU"/>
              </w:rPr>
            </w:pPr>
            <w:r w:rsidRPr="003C0AEC">
              <w:rPr>
                <w:rFonts w:eastAsia="Times New Roman"/>
                <w:sz w:val="14"/>
                <w:szCs w:val="14"/>
                <w:lang w:eastAsia="ru-RU"/>
              </w:rPr>
              <w:t>31,3</w:t>
            </w:r>
          </w:p>
        </w:tc>
      </w:tr>
      <w:tr w:rsidR="003C0AEC" w:rsidRPr="003C0AEC" w:rsidTr="009A2445">
        <w:trPr>
          <w:trHeight w:val="204"/>
        </w:trPr>
        <w:tc>
          <w:tcPr>
            <w:tcW w:w="3559" w:type="dxa"/>
            <w:tcBorders>
              <w:top w:val="nil"/>
              <w:left w:val="single" w:sz="4" w:space="0" w:color="auto"/>
              <w:bottom w:val="nil"/>
              <w:right w:val="single" w:sz="4" w:space="0" w:color="auto"/>
            </w:tcBorders>
            <w:shd w:val="clear" w:color="auto" w:fill="auto"/>
            <w:vAlign w:val="bottom"/>
            <w:hideMark/>
          </w:tcPr>
          <w:p w:rsidR="003C0AEC" w:rsidRPr="003C0AEC" w:rsidRDefault="003C0AEC" w:rsidP="003C0AEC">
            <w:pPr>
              <w:spacing w:after="0" w:line="240" w:lineRule="auto"/>
              <w:rPr>
                <w:rFonts w:eastAsia="Times New Roman"/>
                <w:b/>
                <w:bCs/>
                <w:color w:val="000000"/>
                <w:sz w:val="14"/>
                <w:szCs w:val="14"/>
                <w:lang w:eastAsia="ru-RU"/>
              </w:rPr>
            </w:pPr>
            <w:r w:rsidRPr="003C0AEC">
              <w:rPr>
                <w:rFonts w:eastAsia="Times New Roman"/>
                <w:b/>
                <w:bCs/>
                <w:color w:val="000000"/>
                <w:sz w:val="14"/>
                <w:szCs w:val="14"/>
                <w:lang w:eastAsia="ru-RU"/>
              </w:rPr>
              <w:t>НАЛОГОВЫЕ ДОХОДЫ</w:t>
            </w:r>
          </w:p>
        </w:tc>
        <w:tc>
          <w:tcPr>
            <w:tcW w:w="1134" w:type="dxa"/>
            <w:tcBorders>
              <w:top w:val="nil"/>
              <w:left w:val="nil"/>
              <w:bottom w:val="nil"/>
              <w:right w:val="single" w:sz="4" w:space="0" w:color="000000"/>
            </w:tcBorders>
            <w:shd w:val="clear" w:color="auto" w:fill="auto"/>
            <w:tcMar>
              <w:left w:w="0" w:type="dxa"/>
              <w:right w:w="0" w:type="dxa"/>
            </w:tcMar>
            <w:vAlign w:val="bottom"/>
            <w:hideMark/>
          </w:tcPr>
          <w:p w:rsidR="003C0AEC" w:rsidRPr="003C0AEC" w:rsidRDefault="003C0AEC" w:rsidP="003C0AEC">
            <w:pPr>
              <w:spacing w:after="0" w:line="240" w:lineRule="auto"/>
              <w:jc w:val="center"/>
              <w:rPr>
                <w:rFonts w:eastAsia="Times New Roman"/>
                <w:b/>
                <w:bCs/>
                <w:color w:val="000000"/>
                <w:sz w:val="14"/>
                <w:szCs w:val="14"/>
                <w:lang w:eastAsia="ru-RU"/>
              </w:rPr>
            </w:pPr>
            <w:r w:rsidRPr="003C0AEC">
              <w:rPr>
                <w:rFonts w:eastAsia="Times New Roman"/>
                <w:b/>
                <w:bCs/>
                <w:color w:val="000000"/>
                <w:sz w:val="14"/>
                <w:szCs w:val="14"/>
                <w:lang w:eastAsia="ru-RU"/>
              </w:rPr>
              <w:t>116 444 786,51</w:t>
            </w:r>
          </w:p>
        </w:tc>
        <w:tc>
          <w:tcPr>
            <w:tcW w:w="992" w:type="dxa"/>
            <w:tcBorders>
              <w:top w:val="nil"/>
              <w:left w:val="nil"/>
              <w:bottom w:val="nil"/>
              <w:right w:val="single" w:sz="4" w:space="0" w:color="000000"/>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b/>
                <w:bCs/>
                <w:color w:val="000000"/>
                <w:sz w:val="14"/>
                <w:szCs w:val="14"/>
                <w:lang w:eastAsia="ru-RU"/>
              </w:rPr>
            </w:pPr>
            <w:r w:rsidRPr="003C0AEC">
              <w:rPr>
                <w:rFonts w:eastAsia="Times New Roman"/>
                <w:b/>
                <w:bCs/>
                <w:color w:val="000000"/>
                <w:sz w:val="14"/>
                <w:szCs w:val="14"/>
                <w:lang w:eastAsia="ru-RU"/>
              </w:rPr>
              <w:t>  120 009 144,66</w:t>
            </w:r>
          </w:p>
        </w:tc>
        <w:tc>
          <w:tcPr>
            <w:tcW w:w="1134" w:type="dxa"/>
            <w:tcBorders>
              <w:top w:val="nil"/>
              <w:left w:val="nil"/>
              <w:bottom w:val="nil"/>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b/>
                <w:bCs/>
                <w:color w:val="000000"/>
                <w:sz w:val="14"/>
                <w:szCs w:val="14"/>
                <w:lang w:eastAsia="ru-RU"/>
              </w:rPr>
            </w:pPr>
            <w:r w:rsidRPr="003C0AEC">
              <w:rPr>
                <w:rFonts w:eastAsia="Times New Roman"/>
                <w:b/>
                <w:bCs/>
                <w:color w:val="000000"/>
                <w:sz w:val="14"/>
                <w:szCs w:val="14"/>
                <w:lang w:eastAsia="ru-RU"/>
              </w:rPr>
              <w:t>  123 191 650,58</w:t>
            </w:r>
          </w:p>
        </w:tc>
        <w:tc>
          <w:tcPr>
            <w:tcW w:w="99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b/>
                <w:bCs/>
                <w:color w:val="000000"/>
                <w:sz w:val="14"/>
                <w:szCs w:val="14"/>
                <w:lang w:eastAsia="ru-RU"/>
              </w:rPr>
            </w:pPr>
            <w:r w:rsidRPr="003C0AEC">
              <w:rPr>
                <w:rFonts w:eastAsia="Times New Roman"/>
                <w:b/>
                <w:bCs/>
                <w:color w:val="000000"/>
                <w:sz w:val="14"/>
                <w:szCs w:val="14"/>
                <w:lang w:eastAsia="ru-RU"/>
              </w:rPr>
              <w:t>  6 746 864,07</w:t>
            </w:r>
          </w:p>
        </w:tc>
        <w:tc>
          <w:tcPr>
            <w:tcW w:w="567"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b/>
                <w:bCs/>
                <w:color w:val="000000"/>
                <w:sz w:val="14"/>
                <w:szCs w:val="14"/>
                <w:lang w:eastAsia="ru-RU"/>
              </w:rPr>
            </w:pPr>
            <w:r w:rsidRPr="003C0AEC">
              <w:rPr>
                <w:rFonts w:eastAsia="Times New Roman"/>
                <w:b/>
                <w:bCs/>
                <w:color w:val="000000"/>
                <w:sz w:val="14"/>
                <w:szCs w:val="14"/>
                <w:lang w:eastAsia="ru-RU"/>
              </w:rPr>
              <w:t>5,8</w:t>
            </w:r>
          </w:p>
        </w:tc>
        <w:tc>
          <w:tcPr>
            <w:tcW w:w="42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b/>
                <w:bCs/>
                <w:color w:val="000000"/>
                <w:sz w:val="14"/>
                <w:szCs w:val="14"/>
                <w:lang w:eastAsia="ru-RU"/>
              </w:rPr>
            </w:pPr>
            <w:r w:rsidRPr="003C0AEC">
              <w:rPr>
                <w:rFonts w:eastAsia="Times New Roman"/>
                <w:b/>
                <w:bCs/>
                <w:color w:val="000000"/>
                <w:sz w:val="14"/>
                <w:szCs w:val="14"/>
                <w:lang w:eastAsia="ru-RU"/>
              </w:rPr>
              <w:t>102,7</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b/>
                <w:bCs/>
                <w:color w:val="000000"/>
                <w:sz w:val="14"/>
                <w:szCs w:val="14"/>
                <w:lang w:eastAsia="ru-RU"/>
              </w:rPr>
            </w:pPr>
            <w:r w:rsidRPr="003C0AEC">
              <w:rPr>
                <w:rFonts w:eastAsia="Times New Roman"/>
                <w:b/>
                <w:bCs/>
                <w:color w:val="000000"/>
                <w:sz w:val="14"/>
                <w:szCs w:val="14"/>
                <w:lang w:eastAsia="ru-RU"/>
              </w:rPr>
              <w:t>26,3</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b/>
                <w:bCs/>
                <w:sz w:val="14"/>
                <w:szCs w:val="14"/>
                <w:lang w:eastAsia="ru-RU"/>
              </w:rPr>
            </w:pPr>
            <w:r w:rsidRPr="003C0AEC">
              <w:rPr>
                <w:rFonts w:eastAsia="Times New Roman"/>
                <w:b/>
                <w:bCs/>
                <w:sz w:val="14"/>
                <w:szCs w:val="14"/>
                <w:lang w:eastAsia="ru-RU"/>
              </w:rPr>
              <w:t>22,3</w:t>
            </w:r>
          </w:p>
        </w:tc>
      </w:tr>
      <w:tr w:rsidR="003C0AEC" w:rsidRPr="003C0AEC" w:rsidTr="009A2445">
        <w:trPr>
          <w:trHeight w:val="24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0AEC" w:rsidRPr="003C0AEC" w:rsidRDefault="003C0AEC" w:rsidP="003C0AEC">
            <w:pPr>
              <w:spacing w:after="0" w:line="240" w:lineRule="auto"/>
              <w:rPr>
                <w:rFonts w:eastAsia="Times New Roman"/>
                <w:i/>
                <w:iCs/>
                <w:color w:val="000000"/>
                <w:sz w:val="14"/>
                <w:szCs w:val="14"/>
                <w:lang w:eastAsia="ru-RU"/>
              </w:rPr>
            </w:pPr>
            <w:r w:rsidRPr="003C0AEC">
              <w:rPr>
                <w:rFonts w:eastAsia="Times New Roman"/>
                <w:i/>
                <w:iCs/>
                <w:color w:val="000000"/>
                <w:sz w:val="14"/>
                <w:szCs w:val="14"/>
                <w:lang w:eastAsia="ru-RU"/>
              </w:rPr>
              <w:t>Налог на доходы физических лиц</w:t>
            </w:r>
          </w:p>
        </w:tc>
        <w:tc>
          <w:tcPr>
            <w:tcW w:w="1134" w:type="dxa"/>
            <w:tcBorders>
              <w:top w:val="single" w:sz="4" w:space="0" w:color="auto"/>
              <w:left w:val="nil"/>
              <w:bottom w:val="single" w:sz="4" w:space="0" w:color="auto"/>
              <w:right w:val="single" w:sz="4" w:space="0" w:color="auto"/>
            </w:tcBorders>
            <w:shd w:val="clear" w:color="000000" w:fill="FFFFFF"/>
            <w:tcMar>
              <w:left w:w="0" w:type="dxa"/>
              <w:right w:w="0" w:type="dxa"/>
            </w:tcMar>
            <w:vAlign w:val="bottom"/>
            <w:hideMark/>
          </w:tcPr>
          <w:p w:rsidR="003C0AEC" w:rsidRPr="003C0AEC" w:rsidRDefault="003C0AEC" w:rsidP="003C0AEC">
            <w:pPr>
              <w:spacing w:after="0" w:line="240" w:lineRule="auto"/>
              <w:jc w:val="center"/>
              <w:rPr>
                <w:rFonts w:eastAsia="Times New Roman"/>
                <w:i/>
                <w:iCs/>
                <w:color w:val="000000"/>
                <w:sz w:val="14"/>
                <w:szCs w:val="14"/>
                <w:lang w:eastAsia="ru-RU"/>
              </w:rPr>
            </w:pPr>
            <w:r w:rsidRPr="003C0AEC">
              <w:rPr>
                <w:rFonts w:eastAsia="Times New Roman"/>
                <w:i/>
                <w:iCs/>
                <w:color w:val="000000"/>
                <w:sz w:val="14"/>
                <w:szCs w:val="14"/>
                <w:lang w:eastAsia="ru-RU"/>
              </w:rPr>
              <w:t>102 708 835,83</w:t>
            </w:r>
          </w:p>
        </w:tc>
        <w:tc>
          <w:tcPr>
            <w:tcW w:w="992"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i/>
                <w:iCs/>
                <w:color w:val="000000"/>
                <w:sz w:val="14"/>
                <w:szCs w:val="14"/>
                <w:lang w:eastAsia="ru-RU"/>
              </w:rPr>
            </w:pPr>
            <w:r w:rsidRPr="003C0AEC">
              <w:rPr>
                <w:rFonts w:eastAsia="Times New Roman"/>
                <w:i/>
                <w:iCs/>
                <w:color w:val="000000"/>
                <w:sz w:val="14"/>
                <w:szCs w:val="14"/>
                <w:lang w:eastAsia="ru-RU"/>
              </w:rPr>
              <w:t>  104 496 000,00</w:t>
            </w:r>
          </w:p>
        </w:tc>
        <w:tc>
          <w:tcPr>
            <w:tcW w:w="1134" w:type="dxa"/>
            <w:tcBorders>
              <w:top w:val="single" w:sz="4" w:space="0" w:color="auto"/>
              <w:left w:val="nil"/>
              <w:bottom w:val="single" w:sz="4" w:space="0" w:color="auto"/>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i/>
                <w:iCs/>
                <w:color w:val="000000"/>
                <w:sz w:val="14"/>
                <w:szCs w:val="14"/>
                <w:lang w:eastAsia="ru-RU"/>
              </w:rPr>
            </w:pPr>
            <w:r w:rsidRPr="003C0AEC">
              <w:rPr>
                <w:rFonts w:eastAsia="Times New Roman"/>
                <w:i/>
                <w:iCs/>
                <w:color w:val="000000"/>
                <w:sz w:val="14"/>
                <w:szCs w:val="14"/>
                <w:lang w:eastAsia="ru-RU"/>
              </w:rPr>
              <w:t>  107 883 540,54</w:t>
            </w:r>
          </w:p>
        </w:tc>
        <w:tc>
          <w:tcPr>
            <w:tcW w:w="99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5 174 704,71</w:t>
            </w:r>
          </w:p>
        </w:tc>
        <w:tc>
          <w:tcPr>
            <w:tcW w:w="567"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5,0</w:t>
            </w:r>
          </w:p>
        </w:tc>
        <w:tc>
          <w:tcPr>
            <w:tcW w:w="42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103,2</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23,2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sz w:val="14"/>
                <w:szCs w:val="14"/>
                <w:lang w:eastAsia="ru-RU"/>
              </w:rPr>
            </w:pPr>
            <w:r w:rsidRPr="003C0AEC">
              <w:rPr>
                <w:rFonts w:eastAsia="Times New Roman"/>
                <w:sz w:val="14"/>
                <w:szCs w:val="14"/>
                <w:lang w:eastAsia="ru-RU"/>
              </w:rPr>
              <w:t>19,6</w:t>
            </w:r>
          </w:p>
        </w:tc>
      </w:tr>
      <w:tr w:rsidR="003C0AEC" w:rsidRPr="003C0AEC" w:rsidTr="009A2445">
        <w:trPr>
          <w:trHeight w:val="323"/>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3C0AEC" w:rsidRPr="003C0AEC" w:rsidRDefault="003C0AEC" w:rsidP="003C0AEC">
            <w:pPr>
              <w:spacing w:after="0" w:line="240" w:lineRule="auto"/>
              <w:rPr>
                <w:rFonts w:eastAsia="Times New Roman"/>
                <w:i/>
                <w:iCs/>
                <w:color w:val="000000"/>
                <w:sz w:val="14"/>
                <w:szCs w:val="14"/>
                <w:lang w:eastAsia="ru-RU"/>
              </w:rPr>
            </w:pPr>
            <w:r w:rsidRPr="003C0AEC">
              <w:rPr>
                <w:rFonts w:eastAsia="Times New Roman"/>
                <w:i/>
                <w:iCs/>
                <w:color w:val="000000"/>
                <w:sz w:val="14"/>
                <w:szCs w:val="14"/>
                <w:lang w:eastAsia="ru-RU"/>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000000" w:fill="FFFFFF"/>
            <w:tcMar>
              <w:left w:w="0" w:type="dxa"/>
              <w:right w:w="0" w:type="dxa"/>
            </w:tcMar>
            <w:vAlign w:val="bottom"/>
            <w:hideMark/>
          </w:tcPr>
          <w:p w:rsidR="003C0AEC" w:rsidRPr="003C0AEC" w:rsidRDefault="003C0AEC" w:rsidP="003C0AEC">
            <w:pPr>
              <w:spacing w:after="0" w:line="240" w:lineRule="auto"/>
              <w:jc w:val="center"/>
              <w:rPr>
                <w:rFonts w:eastAsia="Times New Roman"/>
                <w:i/>
                <w:iCs/>
                <w:color w:val="000000"/>
                <w:sz w:val="14"/>
                <w:szCs w:val="14"/>
                <w:lang w:eastAsia="ru-RU"/>
              </w:rPr>
            </w:pPr>
            <w:r w:rsidRPr="003C0AEC">
              <w:rPr>
                <w:rFonts w:eastAsia="Times New Roman"/>
                <w:i/>
                <w:iCs/>
                <w:color w:val="000000"/>
                <w:sz w:val="14"/>
                <w:szCs w:val="14"/>
                <w:lang w:eastAsia="ru-RU"/>
              </w:rPr>
              <w:t>9 314 109,79</w:t>
            </w:r>
          </w:p>
        </w:tc>
        <w:tc>
          <w:tcPr>
            <w:tcW w:w="992"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i/>
                <w:iCs/>
                <w:color w:val="000000"/>
                <w:sz w:val="14"/>
                <w:szCs w:val="14"/>
                <w:lang w:eastAsia="ru-RU"/>
              </w:rPr>
            </w:pPr>
            <w:r w:rsidRPr="003C0AEC">
              <w:rPr>
                <w:rFonts w:eastAsia="Times New Roman"/>
                <w:i/>
                <w:iCs/>
                <w:color w:val="000000"/>
                <w:sz w:val="14"/>
                <w:szCs w:val="14"/>
                <w:lang w:eastAsia="ru-RU"/>
              </w:rPr>
              <w:t>  10 407 979,66</w:t>
            </w:r>
          </w:p>
        </w:tc>
        <w:tc>
          <w:tcPr>
            <w:tcW w:w="1134" w:type="dxa"/>
            <w:tcBorders>
              <w:top w:val="nil"/>
              <w:left w:val="nil"/>
              <w:bottom w:val="single" w:sz="4" w:space="0" w:color="auto"/>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i/>
                <w:iCs/>
                <w:color w:val="000000"/>
                <w:sz w:val="14"/>
                <w:szCs w:val="14"/>
                <w:lang w:eastAsia="ru-RU"/>
              </w:rPr>
            </w:pPr>
            <w:r w:rsidRPr="003C0AEC">
              <w:rPr>
                <w:rFonts w:eastAsia="Times New Roman"/>
                <w:i/>
                <w:iCs/>
                <w:color w:val="000000"/>
                <w:sz w:val="14"/>
                <w:szCs w:val="14"/>
                <w:lang w:eastAsia="ru-RU"/>
              </w:rPr>
              <w:t>  10 372 526,86</w:t>
            </w:r>
          </w:p>
        </w:tc>
        <w:tc>
          <w:tcPr>
            <w:tcW w:w="99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1 058 417,07</w:t>
            </w:r>
          </w:p>
        </w:tc>
        <w:tc>
          <w:tcPr>
            <w:tcW w:w="567"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11,4</w:t>
            </w:r>
          </w:p>
        </w:tc>
        <w:tc>
          <w:tcPr>
            <w:tcW w:w="42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99,7</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2,1</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sz w:val="14"/>
                <w:szCs w:val="14"/>
                <w:lang w:eastAsia="ru-RU"/>
              </w:rPr>
            </w:pPr>
            <w:r w:rsidRPr="003C0AEC">
              <w:rPr>
                <w:rFonts w:eastAsia="Times New Roman"/>
                <w:sz w:val="14"/>
                <w:szCs w:val="14"/>
                <w:lang w:eastAsia="ru-RU"/>
              </w:rPr>
              <w:t>1,9</w:t>
            </w:r>
          </w:p>
        </w:tc>
      </w:tr>
      <w:tr w:rsidR="003C0AEC" w:rsidRPr="003C0AEC" w:rsidTr="009A2445">
        <w:trPr>
          <w:trHeight w:val="257"/>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3C0AEC" w:rsidRPr="003C0AEC" w:rsidRDefault="003C0AEC" w:rsidP="003C0AEC">
            <w:pPr>
              <w:spacing w:after="0" w:line="240" w:lineRule="auto"/>
              <w:rPr>
                <w:rFonts w:eastAsia="Times New Roman"/>
                <w:i/>
                <w:iCs/>
                <w:color w:val="000000"/>
                <w:sz w:val="14"/>
                <w:szCs w:val="14"/>
                <w:lang w:eastAsia="ru-RU"/>
              </w:rPr>
            </w:pPr>
            <w:r w:rsidRPr="003C0AEC">
              <w:rPr>
                <w:rFonts w:eastAsia="Times New Roman"/>
                <w:i/>
                <w:iCs/>
                <w:color w:val="000000"/>
                <w:sz w:val="14"/>
                <w:szCs w:val="14"/>
                <w:lang w:eastAsia="ru-RU"/>
              </w:rPr>
              <w:t>Налог, взимаемый в связи с применением упрощенной системы налогообложения</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center"/>
              <w:rPr>
                <w:rFonts w:eastAsia="Times New Roman"/>
                <w:i/>
                <w:iCs/>
                <w:color w:val="000000"/>
                <w:sz w:val="14"/>
                <w:szCs w:val="14"/>
                <w:lang w:eastAsia="ru-RU"/>
              </w:rPr>
            </w:pPr>
            <w:r w:rsidRPr="003C0AEC">
              <w:rPr>
                <w:rFonts w:eastAsia="Times New Roman"/>
                <w:i/>
                <w:iCs/>
                <w:color w:val="000000"/>
                <w:sz w:val="14"/>
                <w:szCs w:val="14"/>
                <w:lang w:eastAsia="ru-RU"/>
              </w:rPr>
              <w:t>121 982,98</w:t>
            </w:r>
          </w:p>
        </w:tc>
        <w:tc>
          <w:tcPr>
            <w:tcW w:w="992"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i/>
                <w:iCs/>
                <w:color w:val="000000"/>
                <w:sz w:val="14"/>
                <w:szCs w:val="14"/>
                <w:lang w:eastAsia="ru-RU"/>
              </w:rPr>
            </w:pPr>
            <w:r w:rsidRPr="003C0AEC">
              <w:rPr>
                <w:rFonts w:eastAsia="Times New Roman"/>
                <w:i/>
                <w:iCs/>
                <w:color w:val="000000"/>
                <w:sz w:val="14"/>
                <w:szCs w:val="14"/>
                <w:lang w:eastAsia="ru-RU"/>
              </w:rPr>
              <w:t>   130 000,99</w:t>
            </w:r>
          </w:p>
        </w:tc>
        <w:tc>
          <w:tcPr>
            <w:tcW w:w="1134" w:type="dxa"/>
            <w:tcBorders>
              <w:top w:val="nil"/>
              <w:left w:val="nil"/>
              <w:bottom w:val="single" w:sz="4" w:space="0" w:color="auto"/>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i/>
                <w:iCs/>
                <w:color w:val="000000"/>
                <w:sz w:val="14"/>
                <w:szCs w:val="14"/>
                <w:lang w:eastAsia="ru-RU"/>
              </w:rPr>
            </w:pPr>
            <w:r w:rsidRPr="003C0AEC">
              <w:rPr>
                <w:rFonts w:eastAsia="Times New Roman"/>
                <w:i/>
                <w:iCs/>
                <w:color w:val="000000"/>
                <w:sz w:val="14"/>
                <w:szCs w:val="14"/>
                <w:lang w:eastAsia="ru-RU"/>
              </w:rPr>
              <w:t>   155 124,23</w:t>
            </w:r>
          </w:p>
        </w:tc>
        <w:tc>
          <w:tcPr>
            <w:tcW w:w="99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33 141,25</w:t>
            </w:r>
          </w:p>
        </w:tc>
        <w:tc>
          <w:tcPr>
            <w:tcW w:w="567"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27,2</w:t>
            </w:r>
          </w:p>
        </w:tc>
        <w:tc>
          <w:tcPr>
            <w:tcW w:w="42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119,3</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0,0</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sz w:val="14"/>
                <w:szCs w:val="14"/>
                <w:lang w:eastAsia="ru-RU"/>
              </w:rPr>
            </w:pPr>
            <w:r w:rsidRPr="003C0AEC">
              <w:rPr>
                <w:rFonts w:eastAsia="Times New Roman"/>
                <w:sz w:val="14"/>
                <w:szCs w:val="14"/>
                <w:lang w:eastAsia="ru-RU"/>
              </w:rPr>
              <w:t>0,0</w:t>
            </w:r>
          </w:p>
        </w:tc>
      </w:tr>
      <w:tr w:rsidR="003C0AEC" w:rsidRPr="003C0AEC" w:rsidTr="009A2445">
        <w:trPr>
          <w:trHeight w:val="22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3C0AEC" w:rsidRPr="003C0AEC" w:rsidRDefault="003C0AEC" w:rsidP="003C0AEC">
            <w:pPr>
              <w:spacing w:after="0" w:line="240" w:lineRule="auto"/>
              <w:rPr>
                <w:rFonts w:eastAsia="Times New Roman"/>
                <w:i/>
                <w:iCs/>
                <w:color w:val="000000"/>
                <w:sz w:val="14"/>
                <w:szCs w:val="14"/>
                <w:lang w:eastAsia="ru-RU"/>
              </w:rPr>
            </w:pPr>
            <w:r w:rsidRPr="003C0AEC">
              <w:rPr>
                <w:rFonts w:eastAsia="Times New Roman"/>
                <w:i/>
                <w:iCs/>
                <w:color w:val="000000"/>
                <w:sz w:val="14"/>
                <w:szCs w:val="14"/>
                <w:lang w:eastAsia="ru-RU"/>
              </w:rPr>
              <w:t>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center"/>
              <w:rPr>
                <w:rFonts w:eastAsia="Times New Roman"/>
                <w:i/>
                <w:iCs/>
                <w:color w:val="000000"/>
                <w:sz w:val="14"/>
                <w:szCs w:val="14"/>
                <w:lang w:eastAsia="ru-RU"/>
              </w:rPr>
            </w:pPr>
            <w:r w:rsidRPr="003C0AEC">
              <w:rPr>
                <w:rFonts w:eastAsia="Times New Roman"/>
                <w:i/>
                <w:iCs/>
                <w:color w:val="000000"/>
                <w:sz w:val="14"/>
                <w:szCs w:val="14"/>
                <w:lang w:eastAsia="ru-RU"/>
              </w:rPr>
              <w:t>2 271 887,14</w:t>
            </w:r>
          </w:p>
        </w:tc>
        <w:tc>
          <w:tcPr>
            <w:tcW w:w="992"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i/>
                <w:iCs/>
                <w:color w:val="000000"/>
                <w:sz w:val="14"/>
                <w:szCs w:val="14"/>
                <w:lang w:eastAsia="ru-RU"/>
              </w:rPr>
            </w:pPr>
            <w:r w:rsidRPr="003C0AEC">
              <w:rPr>
                <w:rFonts w:eastAsia="Times New Roman"/>
                <w:i/>
                <w:iCs/>
                <w:color w:val="000000"/>
                <w:sz w:val="14"/>
                <w:szCs w:val="14"/>
                <w:lang w:eastAsia="ru-RU"/>
              </w:rPr>
              <w:t>  2 577 629,01</w:t>
            </w:r>
          </w:p>
        </w:tc>
        <w:tc>
          <w:tcPr>
            <w:tcW w:w="1134" w:type="dxa"/>
            <w:tcBorders>
              <w:top w:val="nil"/>
              <w:left w:val="nil"/>
              <w:bottom w:val="single" w:sz="4" w:space="0" w:color="auto"/>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i/>
                <w:iCs/>
                <w:color w:val="000000"/>
                <w:sz w:val="14"/>
                <w:szCs w:val="14"/>
                <w:lang w:eastAsia="ru-RU"/>
              </w:rPr>
            </w:pPr>
            <w:r w:rsidRPr="003C0AEC">
              <w:rPr>
                <w:rFonts w:eastAsia="Times New Roman"/>
                <w:i/>
                <w:iCs/>
                <w:color w:val="000000"/>
                <w:sz w:val="14"/>
                <w:szCs w:val="14"/>
                <w:lang w:eastAsia="ru-RU"/>
              </w:rPr>
              <w:t>  2 409 145,33</w:t>
            </w:r>
          </w:p>
        </w:tc>
        <w:tc>
          <w:tcPr>
            <w:tcW w:w="99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137 258,19</w:t>
            </w:r>
          </w:p>
        </w:tc>
        <w:tc>
          <w:tcPr>
            <w:tcW w:w="567"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6,0</w:t>
            </w:r>
          </w:p>
        </w:tc>
        <w:tc>
          <w:tcPr>
            <w:tcW w:w="42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93,5</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0,5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sz w:val="14"/>
                <w:szCs w:val="14"/>
                <w:lang w:eastAsia="ru-RU"/>
              </w:rPr>
            </w:pPr>
            <w:r w:rsidRPr="003C0AEC">
              <w:rPr>
                <w:rFonts w:eastAsia="Times New Roman"/>
                <w:sz w:val="14"/>
                <w:szCs w:val="14"/>
                <w:lang w:eastAsia="ru-RU"/>
              </w:rPr>
              <w:t>0,4</w:t>
            </w:r>
          </w:p>
        </w:tc>
      </w:tr>
      <w:tr w:rsidR="003C0AEC" w:rsidRPr="003C0AEC" w:rsidTr="009A2445">
        <w:trPr>
          <w:trHeight w:val="168"/>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3C0AEC" w:rsidRPr="003C0AEC" w:rsidRDefault="003C0AEC" w:rsidP="003C0AEC">
            <w:pPr>
              <w:spacing w:after="0" w:line="240" w:lineRule="auto"/>
              <w:rPr>
                <w:rFonts w:eastAsia="Times New Roman"/>
                <w:i/>
                <w:iCs/>
                <w:color w:val="000000"/>
                <w:sz w:val="14"/>
                <w:szCs w:val="14"/>
                <w:lang w:eastAsia="ru-RU"/>
              </w:rPr>
            </w:pPr>
            <w:r w:rsidRPr="003C0AEC">
              <w:rPr>
                <w:rFonts w:eastAsia="Times New Roman"/>
                <w:i/>
                <w:iCs/>
                <w:color w:val="000000"/>
                <w:sz w:val="14"/>
                <w:szCs w:val="14"/>
                <w:lang w:eastAsia="ru-RU"/>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center"/>
              <w:rPr>
                <w:rFonts w:eastAsia="Times New Roman"/>
                <w:i/>
                <w:iCs/>
                <w:color w:val="000000"/>
                <w:sz w:val="14"/>
                <w:szCs w:val="14"/>
                <w:lang w:eastAsia="ru-RU"/>
              </w:rPr>
            </w:pPr>
            <w:r w:rsidRPr="003C0AEC">
              <w:rPr>
                <w:rFonts w:eastAsia="Times New Roman"/>
                <w:i/>
                <w:iCs/>
                <w:color w:val="000000"/>
                <w:sz w:val="14"/>
                <w:szCs w:val="14"/>
                <w:lang w:eastAsia="ru-RU"/>
              </w:rPr>
              <w:t>372 543,13</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i/>
                <w:iCs/>
                <w:color w:val="000000"/>
                <w:sz w:val="14"/>
                <w:szCs w:val="14"/>
                <w:lang w:eastAsia="ru-RU"/>
              </w:rPr>
            </w:pPr>
            <w:r w:rsidRPr="003C0AEC">
              <w:rPr>
                <w:rFonts w:eastAsia="Times New Roman"/>
                <w:i/>
                <w:iCs/>
                <w:color w:val="000000"/>
                <w:sz w:val="14"/>
                <w:szCs w:val="14"/>
                <w:lang w:eastAsia="ru-RU"/>
              </w:rPr>
              <w:t>609711</w:t>
            </w:r>
          </w:p>
        </w:tc>
        <w:tc>
          <w:tcPr>
            <w:tcW w:w="1134" w:type="dxa"/>
            <w:tcBorders>
              <w:top w:val="nil"/>
              <w:left w:val="nil"/>
              <w:bottom w:val="single" w:sz="4" w:space="0" w:color="auto"/>
              <w:right w:val="nil"/>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i/>
                <w:iCs/>
                <w:color w:val="000000"/>
                <w:sz w:val="14"/>
                <w:szCs w:val="14"/>
                <w:lang w:eastAsia="ru-RU"/>
              </w:rPr>
            </w:pPr>
            <w:r w:rsidRPr="003C0AEC">
              <w:rPr>
                <w:rFonts w:eastAsia="Times New Roman"/>
                <w:i/>
                <w:iCs/>
                <w:color w:val="000000"/>
                <w:sz w:val="14"/>
                <w:szCs w:val="14"/>
                <w:lang w:eastAsia="ru-RU"/>
              </w:rPr>
              <w:t>609711,49</w:t>
            </w:r>
          </w:p>
        </w:tc>
        <w:tc>
          <w:tcPr>
            <w:tcW w:w="99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237 168,36</w:t>
            </w:r>
          </w:p>
        </w:tc>
        <w:tc>
          <w:tcPr>
            <w:tcW w:w="567"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63,7</w:t>
            </w:r>
          </w:p>
        </w:tc>
        <w:tc>
          <w:tcPr>
            <w:tcW w:w="42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100,0</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0,1</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sz w:val="14"/>
                <w:szCs w:val="14"/>
                <w:lang w:eastAsia="ru-RU"/>
              </w:rPr>
            </w:pPr>
            <w:r w:rsidRPr="003C0AEC">
              <w:rPr>
                <w:rFonts w:eastAsia="Times New Roman"/>
                <w:sz w:val="14"/>
                <w:szCs w:val="14"/>
                <w:lang w:eastAsia="ru-RU"/>
              </w:rPr>
              <w:t>0,1</w:t>
            </w:r>
          </w:p>
        </w:tc>
      </w:tr>
      <w:tr w:rsidR="003C0AEC" w:rsidRPr="003C0AEC" w:rsidTr="009A2445">
        <w:trPr>
          <w:trHeight w:val="128"/>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3C0AEC" w:rsidRPr="003C0AEC" w:rsidRDefault="003C0AEC" w:rsidP="003C0AEC">
            <w:pPr>
              <w:spacing w:after="0" w:line="240" w:lineRule="auto"/>
              <w:rPr>
                <w:rFonts w:eastAsia="Times New Roman"/>
                <w:i/>
                <w:iCs/>
                <w:color w:val="000000"/>
                <w:sz w:val="14"/>
                <w:szCs w:val="14"/>
                <w:lang w:eastAsia="ru-RU"/>
              </w:rPr>
            </w:pPr>
            <w:r w:rsidRPr="003C0AEC">
              <w:rPr>
                <w:rFonts w:eastAsia="Times New Roman"/>
                <w:i/>
                <w:iCs/>
                <w:color w:val="000000"/>
                <w:sz w:val="14"/>
                <w:szCs w:val="14"/>
                <w:lang w:eastAsia="ru-RU"/>
              </w:rPr>
              <w:t xml:space="preserve">Государственная пошлина </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center"/>
              <w:rPr>
                <w:rFonts w:eastAsia="Times New Roman"/>
                <w:color w:val="000000"/>
                <w:sz w:val="14"/>
                <w:szCs w:val="14"/>
                <w:lang w:eastAsia="ru-RU"/>
              </w:rPr>
            </w:pPr>
            <w:r w:rsidRPr="003C0AEC">
              <w:rPr>
                <w:rFonts w:eastAsia="Times New Roman"/>
                <w:color w:val="000000"/>
                <w:sz w:val="14"/>
                <w:szCs w:val="14"/>
                <w:lang w:eastAsia="ru-RU"/>
              </w:rPr>
              <w:t>1 655 427,64</w:t>
            </w:r>
          </w:p>
        </w:tc>
        <w:tc>
          <w:tcPr>
            <w:tcW w:w="992"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1 787 824,00</w:t>
            </w:r>
          </w:p>
        </w:tc>
        <w:tc>
          <w:tcPr>
            <w:tcW w:w="1134" w:type="dxa"/>
            <w:tcBorders>
              <w:top w:val="nil"/>
              <w:left w:val="nil"/>
              <w:bottom w:val="single" w:sz="4" w:space="0" w:color="auto"/>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1 761 602,13</w:t>
            </w:r>
          </w:p>
        </w:tc>
        <w:tc>
          <w:tcPr>
            <w:tcW w:w="99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106 174,49</w:t>
            </w:r>
          </w:p>
        </w:tc>
        <w:tc>
          <w:tcPr>
            <w:tcW w:w="567"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6,4</w:t>
            </w:r>
          </w:p>
        </w:tc>
        <w:tc>
          <w:tcPr>
            <w:tcW w:w="42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98,5</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0,4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sz w:val="14"/>
                <w:szCs w:val="14"/>
                <w:lang w:eastAsia="ru-RU"/>
              </w:rPr>
            </w:pPr>
            <w:r w:rsidRPr="003C0AEC">
              <w:rPr>
                <w:rFonts w:eastAsia="Times New Roman"/>
                <w:sz w:val="14"/>
                <w:szCs w:val="14"/>
                <w:lang w:eastAsia="ru-RU"/>
              </w:rPr>
              <w:t>0,3</w:t>
            </w:r>
          </w:p>
        </w:tc>
      </w:tr>
      <w:tr w:rsidR="003C0AEC" w:rsidRPr="003C0AEC" w:rsidTr="009A2445">
        <w:trPr>
          <w:trHeight w:val="102"/>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3C0AEC" w:rsidRPr="003C0AEC" w:rsidRDefault="003C0AEC" w:rsidP="003C0AEC">
            <w:pPr>
              <w:spacing w:after="0" w:line="240" w:lineRule="auto"/>
              <w:rPr>
                <w:rFonts w:eastAsia="Times New Roman"/>
                <w:b/>
                <w:bCs/>
                <w:color w:val="000000"/>
                <w:sz w:val="14"/>
                <w:szCs w:val="14"/>
                <w:lang w:eastAsia="ru-RU"/>
              </w:rPr>
            </w:pPr>
            <w:r w:rsidRPr="003C0AEC">
              <w:rPr>
                <w:rFonts w:eastAsia="Times New Roman"/>
                <w:b/>
                <w:bCs/>
                <w:color w:val="000000"/>
                <w:sz w:val="14"/>
                <w:szCs w:val="14"/>
                <w:lang w:eastAsia="ru-RU"/>
              </w:rPr>
              <w:lastRenderedPageBreak/>
              <w:t>НЕНАЛОГОВЫЕ ДОХОДЫ</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center"/>
              <w:rPr>
                <w:rFonts w:eastAsia="Times New Roman"/>
                <w:b/>
                <w:bCs/>
                <w:color w:val="000000"/>
                <w:sz w:val="14"/>
                <w:szCs w:val="14"/>
                <w:lang w:eastAsia="ru-RU"/>
              </w:rPr>
            </w:pPr>
            <w:r w:rsidRPr="003C0AEC">
              <w:rPr>
                <w:rFonts w:eastAsia="Times New Roman"/>
                <w:b/>
                <w:bCs/>
                <w:color w:val="000000"/>
                <w:sz w:val="14"/>
                <w:szCs w:val="14"/>
                <w:lang w:eastAsia="ru-RU"/>
              </w:rPr>
              <w:t>20 287 894,90</w:t>
            </w:r>
          </w:p>
        </w:tc>
        <w:tc>
          <w:tcPr>
            <w:tcW w:w="992"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b/>
                <w:bCs/>
                <w:color w:val="000000"/>
                <w:sz w:val="14"/>
                <w:szCs w:val="14"/>
                <w:lang w:eastAsia="ru-RU"/>
              </w:rPr>
            </w:pPr>
            <w:r w:rsidRPr="003C0AEC">
              <w:rPr>
                <w:rFonts w:eastAsia="Times New Roman"/>
                <w:b/>
                <w:bCs/>
                <w:color w:val="000000"/>
                <w:sz w:val="14"/>
                <w:szCs w:val="14"/>
                <w:lang w:eastAsia="ru-RU"/>
              </w:rPr>
              <w:t>  44 345 005,82</w:t>
            </w:r>
          </w:p>
        </w:tc>
        <w:tc>
          <w:tcPr>
            <w:tcW w:w="1134" w:type="dxa"/>
            <w:tcBorders>
              <w:top w:val="nil"/>
              <w:left w:val="nil"/>
              <w:bottom w:val="single" w:sz="4" w:space="0" w:color="auto"/>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b/>
                <w:bCs/>
                <w:color w:val="000000"/>
                <w:sz w:val="14"/>
                <w:szCs w:val="14"/>
                <w:lang w:eastAsia="ru-RU"/>
              </w:rPr>
            </w:pPr>
            <w:r w:rsidRPr="003C0AEC">
              <w:rPr>
                <w:rFonts w:eastAsia="Times New Roman"/>
                <w:b/>
                <w:bCs/>
                <w:color w:val="000000"/>
                <w:sz w:val="14"/>
                <w:szCs w:val="14"/>
                <w:lang w:eastAsia="ru-RU"/>
              </w:rPr>
              <w:t>  49 466 197,28</w:t>
            </w:r>
          </w:p>
        </w:tc>
        <w:tc>
          <w:tcPr>
            <w:tcW w:w="99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b/>
                <w:bCs/>
                <w:color w:val="000000"/>
                <w:sz w:val="14"/>
                <w:szCs w:val="14"/>
                <w:lang w:eastAsia="ru-RU"/>
              </w:rPr>
            </w:pPr>
            <w:r w:rsidRPr="003C0AEC">
              <w:rPr>
                <w:rFonts w:eastAsia="Times New Roman"/>
                <w:b/>
                <w:bCs/>
                <w:color w:val="000000"/>
                <w:sz w:val="14"/>
                <w:szCs w:val="14"/>
                <w:lang w:eastAsia="ru-RU"/>
              </w:rPr>
              <w:t>  29 178 302,38</w:t>
            </w:r>
          </w:p>
        </w:tc>
        <w:tc>
          <w:tcPr>
            <w:tcW w:w="567"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b/>
                <w:bCs/>
                <w:color w:val="000000"/>
                <w:sz w:val="14"/>
                <w:szCs w:val="14"/>
                <w:lang w:eastAsia="ru-RU"/>
              </w:rPr>
            </w:pPr>
            <w:r w:rsidRPr="003C0AEC">
              <w:rPr>
                <w:rFonts w:eastAsia="Times New Roman"/>
                <w:b/>
                <w:bCs/>
                <w:color w:val="000000"/>
                <w:sz w:val="14"/>
                <w:szCs w:val="14"/>
                <w:lang w:eastAsia="ru-RU"/>
              </w:rPr>
              <w:t>143,8</w:t>
            </w:r>
          </w:p>
        </w:tc>
        <w:tc>
          <w:tcPr>
            <w:tcW w:w="42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b/>
                <w:bCs/>
                <w:color w:val="000000"/>
                <w:sz w:val="14"/>
                <w:szCs w:val="14"/>
                <w:lang w:eastAsia="ru-RU"/>
              </w:rPr>
            </w:pPr>
            <w:r w:rsidRPr="003C0AEC">
              <w:rPr>
                <w:rFonts w:eastAsia="Times New Roman"/>
                <w:b/>
                <w:bCs/>
                <w:color w:val="000000"/>
                <w:sz w:val="14"/>
                <w:szCs w:val="14"/>
                <w:lang w:eastAsia="ru-RU"/>
              </w:rPr>
              <w:t>111,5</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b/>
                <w:bCs/>
                <w:color w:val="000000"/>
                <w:sz w:val="14"/>
                <w:szCs w:val="14"/>
                <w:lang w:eastAsia="ru-RU"/>
              </w:rPr>
            </w:pPr>
            <w:r w:rsidRPr="003C0AEC">
              <w:rPr>
                <w:rFonts w:eastAsia="Times New Roman"/>
                <w:b/>
                <w:bCs/>
                <w:color w:val="000000"/>
                <w:sz w:val="14"/>
                <w:szCs w:val="14"/>
                <w:lang w:eastAsia="ru-RU"/>
              </w:rPr>
              <w:t>4,6</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b/>
                <w:bCs/>
                <w:sz w:val="14"/>
                <w:szCs w:val="14"/>
                <w:lang w:eastAsia="ru-RU"/>
              </w:rPr>
            </w:pPr>
            <w:r w:rsidRPr="003C0AEC">
              <w:rPr>
                <w:rFonts w:eastAsia="Times New Roman"/>
                <w:b/>
                <w:bCs/>
                <w:sz w:val="14"/>
                <w:szCs w:val="14"/>
                <w:lang w:eastAsia="ru-RU"/>
              </w:rPr>
              <w:t>9,0</w:t>
            </w:r>
          </w:p>
        </w:tc>
      </w:tr>
      <w:tr w:rsidR="003C0AEC" w:rsidRPr="003C0AEC" w:rsidTr="009A2445">
        <w:trPr>
          <w:trHeight w:val="359"/>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3C0AEC" w:rsidRPr="003C0AEC" w:rsidRDefault="003C0AEC" w:rsidP="003C0AEC">
            <w:pPr>
              <w:spacing w:after="0" w:line="240" w:lineRule="auto"/>
              <w:rPr>
                <w:rFonts w:eastAsia="Times New Roman"/>
                <w:i/>
                <w:iCs/>
                <w:color w:val="000000"/>
                <w:sz w:val="14"/>
                <w:szCs w:val="14"/>
                <w:lang w:eastAsia="ru-RU"/>
              </w:rPr>
            </w:pPr>
            <w:r w:rsidRPr="003C0AEC">
              <w:rPr>
                <w:rFonts w:eastAsia="Times New Roman"/>
                <w:i/>
                <w:iCs/>
                <w:color w:val="000000"/>
                <w:sz w:val="14"/>
                <w:szCs w:val="14"/>
                <w:lang w:eastAsia="ru-RU"/>
              </w:rPr>
              <w:t>Доходы от использования имущества, находящегося в муниципальной собственности</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center"/>
              <w:rPr>
                <w:rFonts w:eastAsia="Times New Roman"/>
                <w:color w:val="000000"/>
                <w:sz w:val="14"/>
                <w:szCs w:val="14"/>
                <w:lang w:eastAsia="ru-RU"/>
              </w:rPr>
            </w:pPr>
            <w:r w:rsidRPr="003C0AEC">
              <w:rPr>
                <w:rFonts w:eastAsia="Times New Roman"/>
                <w:color w:val="000000"/>
                <w:sz w:val="14"/>
                <w:szCs w:val="14"/>
                <w:lang w:eastAsia="ru-RU"/>
              </w:rPr>
              <w:t>7 918 941,12</w:t>
            </w:r>
          </w:p>
        </w:tc>
        <w:tc>
          <w:tcPr>
            <w:tcW w:w="992"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8 906 576,00</w:t>
            </w:r>
          </w:p>
        </w:tc>
        <w:tc>
          <w:tcPr>
            <w:tcW w:w="1134" w:type="dxa"/>
            <w:tcBorders>
              <w:top w:val="nil"/>
              <w:left w:val="nil"/>
              <w:bottom w:val="single" w:sz="4" w:space="0" w:color="auto"/>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12 741 544,53</w:t>
            </w:r>
          </w:p>
        </w:tc>
        <w:tc>
          <w:tcPr>
            <w:tcW w:w="99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4 822 603,41</w:t>
            </w:r>
          </w:p>
        </w:tc>
        <w:tc>
          <w:tcPr>
            <w:tcW w:w="567"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60,9</w:t>
            </w:r>
          </w:p>
        </w:tc>
        <w:tc>
          <w:tcPr>
            <w:tcW w:w="42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143,1</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1,8</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sz w:val="14"/>
                <w:szCs w:val="14"/>
                <w:lang w:eastAsia="ru-RU"/>
              </w:rPr>
            </w:pPr>
            <w:r w:rsidRPr="003C0AEC">
              <w:rPr>
                <w:rFonts w:eastAsia="Times New Roman"/>
                <w:sz w:val="14"/>
                <w:szCs w:val="14"/>
                <w:lang w:eastAsia="ru-RU"/>
              </w:rPr>
              <w:t>2,3</w:t>
            </w:r>
          </w:p>
        </w:tc>
      </w:tr>
      <w:tr w:rsidR="003C0AEC" w:rsidRPr="003C0AEC" w:rsidTr="009A2E01">
        <w:trPr>
          <w:trHeight w:val="28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3C0AEC" w:rsidRPr="003C0AEC" w:rsidRDefault="003C0AEC" w:rsidP="003C0AEC">
            <w:pPr>
              <w:spacing w:after="0" w:line="240" w:lineRule="auto"/>
              <w:rPr>
                <w:rFonts w:eastAsia="Times New Roman"/>
                <w:i/>
                <w:iCs/>
                <w:color w:val="000000"/>
                <w:sz w:val="14"/>
                <w:szCs w:val="14"/>
                <w:lang w:eastAsia="ru-RU"/>
              </w:rPr>
            </w:pPr>
            <w:r w:rsidRPr="003C0AEC">
              <w:rPr>
                <w:rFonts w:eastAsia="Times New Roman"/>
                <w:i/>
                <w:iCs/>
                <w:color w:val="000000"/>
                <w:sz w:val="14"/>
                <w:szCs w:val="14"/>
                <w:lang w:eastAsia="ru-RU"/>
              </w:rPr>
              <w:t>Плата за негативное воздействие на окружающую среду</w:t>
            </w:r>
          </w:p>
        </w:tc>
        <w:tc>
          <w:tcPr>
            <w:tcW w:w="1134"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center"/>
              <w:rPr>
                <w:rFonts w:eastAsia="Times New Roman"/>
                <w:i/>
                <w:iCs/>
                <w:color w:val="000000"/>
                <w:sz w:val="14"/>
                <w:szCs w:val="14"/>
                <w:lang w:eastAsia="ru-RU"/>
              </w:rPr>
            </w:pPr>
            <w:r w:rsidRPr="003C0AEC">
              <w:rPr>
                <w:rFonts w:eastAsia="Times New Roman"/>
                <w:i/>
                <w:iCs/>
                <w:color w:val="000000"/>
                <w:sz w:val="14"/>
                <w:szCs w:val="14"/>
                <w:lang w:eastAsia="ru-RU"/>
              </w:rPr>
              <w:t>301 425,00</w:t>
            </w:r>
          </w:p>
        </w:tc>
        <w:tc>
          <w:tcPr>
            <w:tcW w:w="992"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i/>
                <w:iCs/>
                <w:color w:val="000000"/>
                <w:sz w:val="14"/>
                <w:szCs w:val="14"/>
                <w:lang w:eastAsia="ru-RU"/>
              </w:rPr>
            </w:pPr>
            <w:r w:rsidRPr="003C0AEC">
              <w:rPr>
                <w:rFonts w:eastAsia="Times New Roman"/>
                <w:i/>
                <w:iCs/>
                <w:color w:val="000000"/>
                <w:sz w:val="14"/>
                <w:szCs w:val="14"/>
                <w:lang w:eastAsia="ru-RU"/>
              </w:rPr>
              <w:t>  1 093 358,00</w:t>
            </w:r>
          </w:p>
        </w:tc>
        <w:tc>
          <w:tcPr>
            <w:tcW w:w="1134" w:type="dxa"/>
            <w:tcBorders>
              <w:top w:val="nil"/>
              <w:left w:val="nil"/>
              <w:bottom w:val="single" w:sz="4" w:space="0" w:color="auto"/>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i/>
                <w:iCs/>
                <w:color w:val="000000"/>
                <w:sz w:val="14"/>
                <w:szCs w:val="14"/>
                <w:lang w:eastAsia="ru-RU"/>
              </w:rPr>
            </w:pPr>
            <w:r w:rsidRPr="003C0AEC">
              <w:rPr>
                <w:rFonts w:eastAsia="Times New Roman"/>
                <w:i/>
                <w:iCs/>
                <w:color w:val="000000"/>
                <w:sz w:val="14"/>
                <w:szCs w:val="14"/>
                <w:lang w:eastAsia="ru-RU"/>
              </w:rPr>
              <w:t>  1 320 232,47</w:t>
            </w:r>
          </w:p>
        </w:tc>
        <w:tc>
          <w:tcPr>
            <w:tcW w:w="99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1 018 807,47</w:t>
            </w:r>
          </w:p>
        </w:tc>
        <w:tc>
          <w:tcPr>
            <w:tcW w:w="567"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338,0</w:t>
            </w:r>
          </w:p>
        </w:tc>
        <w:tc>
          <w:tcPr>
            <w:tcW w:w="42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120,8</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0,1</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sz w:val="14"/>
                <w:szCs w:val="14"/>
                <w:lang w:eastAsia="ru-RU"/>
              </w:rPr>
            </w:pPr>
            <w:r w:rsidRPr="003C0AEC">
              <w:rPr>
                <w:rFonts w:eastAsia="Times New Roman"/>
                <w:sz w:val="14"/>
                <w:szCs w:val="14"/>
                <w:lang w:eastAsia="ru-RU"/>
              </w:rPr>
              <w:t>0,2</w:t>
            </w:r>
          </w:p>
        </w:tc>
      </w:tr>
      <w:tr w:rsidR="003C0AEC" w:rsidRPr="003C0AEC" w:rsidTr="009A2E01">
        <w:trPr>
          <w:trHeight w:val="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3C0AEC" w:rsidRPr="003C0AEC" w:rsidRDefault="003C0AEC" w:rsidP="003C0AEC">
            <w:pPr>
              <w:spacing w:after="0" w:line="240" w:lineRule="auto"/>
              <w:rPr>
                <w:rFonts w:eastAsia="Times New Roman"/>
                <w:i/>
                <w:iCs/>
                <w:color w:val="000000"/>
                <w:sz w:val="14"/>
                <w:szCs w:val="14"/>
                <w:lang w:eastAsia="ru-RU"/>
              </w:rPr>
            </w:pPr>
            <w:r w:rsidRPr="003C0AEC">
              <w:rPr>
                <w:rFonts w:eastAsia="Times New Roman"/>
                <w:i/>
                <w:iCs/>
                <w:color w:val="000000"/>
                <w:sz w:val="14"/>
                <w:szCs w:val="14"/>
                <w:lang w:eastAsia="ru-RU"/>
              </w:rPr>
              <w:t xml:space="preserve">Доходы от оказания платных услуг (работ) </w:t>
            </w:r>
          </w:p>
        </w:tc>
        <w:tc>
          <w:tcPr>
            <w:tcW w:w="1134" w:type="dxa"/>
            <w:tcBorders>
              <w:top w:val="nil"/>
              <w:left w:val="nil"/>
              <w:bottom w:val="single" w:sz="4" w:space="0" w:color="auto"/>
              <w:right w:val="single" w:sz="4" w:space="0" w:color="000000"/>
            </w:tcBorders>
            <w:shd w:val="clear" w:color="auto" w:fill="auto"/>
            <w:tcMar>
              <w:left w:w="0" w:type="dxa"/>
              <w:right w:w="0" w:type="dxa"/>
            </w:tcMar>
            <w:vAlign w:val="bottom"/>
            <w:hideMark/>
          </w:tcPr>
          <w:p w:rsidR="003C0AEC" w:rsidRPr="003C0AEC" w:rsidRDefault="003C0AEC" w:rsidP="003C0AEC">
            <w:pPr>
              <w:spacing w:after="0" w:line="240" w:lineRule="auto"/>
              <w:jc w:val="center"/>
              <w:rPr>
                <w:rFonts w:eastAsia="Times New Roman"/>
                <w:i/>
                <w:iCs/>
                <w:color w:val="000000"/>
                <w:sz w:val="14"/>
                <w:szCs w:val="14"/>
                <w:lang w:eastAsia="ru-RU"/>
              </w:rPr>
            </w:pPr>
            <w:r w:rsidRPr="003C0AEC">
              <w:rPr>
                <w:rFonts w:eastAsia="Times New Roman"/>
                <w:i/>
                <w:iCs/>
                <w:color w:val="000000"/>
                <w:sz w:val="14"/>
                <w:szCs w:val="14"/>
                <w:lang w:eastAsia="ru-RU"/>
              </w:rPr>
              <w:t>8 499 639,81</w:t>
            </w:r>
          </w:p>
        </w:tc>
        <w:tc>
          <w:tcPr>
            <w:tcW w:w="992" w:type="dxa"/>
            <w:tcBorders>
              <w:top w:val="nil"/>
              <w:left w:val="nil"/>
              <w:bottom w:val="single" w:sz="4" w:space="0" w:color="auto"/>
              <w:right w:val="single" w:sz="4" w:space="0" w:color="000000"/>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i/>
                <w:iCs/>
                <w:color w:val="000000"/>
                <w:sz w:val="14"/>
                <w:szCs w:val="14"/>
                <w:lang w:eastAsia="ru-RU"/>
              </w:rPr>
            </w:pPr>
            <w:r w:rsidRPr="003C0AEC">
              <w:rPr>
                <w:rFonts w:eastAsia="Times New Roman"/>
                <w:i/>
                <w:iCs/>
                <w:color w:val="000000"/>
                <w:sz w:val="14"/>
                <w:szCs w:val="14"/>
                <w:lang w:eastAsia="ru-RU"/>
              </w:rPr>
              <w:t>  14 596 687,00</w:t>
            </w:r>
          </w:p>
        </w:tc>
        <w:tc>
          <w:tcPr>
            <w:tcW w:w="1134" w:type="dxa"/>
            <w:tcBorders>
              <w:top w:val="nil"/>
              <w:left w:val="nil"/>
              <w:bottom w:val="single" w:sz="4" w:space="0" w:color="auto"/>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i/>
                <w:iCs/>
                <w:color w:val="000000"/>
                <w:sz w:val="14"/>
                <w:szCs w:val="14"/>
                <w:lang w:eastAsia="ru-RU"/>
              </w:rPr>
            </w:pPr>
            <w:r w:rsidRPr="003C0AEC">
              <w:rPr>
                <w:rFonts w:eastAsia="Times New Roman"/>
                <w:i/>
                <w:iCs/>
                <w:color w:val="000000"/>
                <w:sz w:val="14"/>
                <w:szCs w:val="14"/>
                <w:lang w:eastAsia="ru-RU"/>
              </w:rPr>
              <w:t>  14 084 755,83</w:t>
            </w:r>
          </w:p>
        </w:tc>
        <w:tc>
          <w:tcPr>
            <w:tcW w:w="99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5 585 116,02</w:t>
            </w:r>
          </w:p>
        </w:tc>
        <w:tc>
          <w:tcPr>
            <w:tcW w:w="567"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65,7</w:t>
            </w:r>
          </w:p>
        </w:tc>
        <w:tc>
          <w:tcPr>
            <w:tcW w:w="42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96,5</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1,9</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sz w:val="14"/>
                <w:szCs w:val="14"/>
                <w:lang w:eastAsia="ru-RU"/>
              </w:rPr>
            </w:pPr>
            <w:r w:rsidRPr="003C0AEC">
              <w:rPr>
                <w:rFonts w:eastAsia="Times New Roman"/>
                <w:sz w:val="14"/>
                <w:szCs w:val="14"/>
                <w:lang w:eastAsia="ru-RU"/>
              </w:rPr>
              <w:t>2,6</w:t>
            </w:r>
          </w:p>
        </w:tc>
      </w:tr>
      <w:tr w:rsidR="003C0AEC" w:rsidRPr="003C0AEC" w:rsidTr="009A2E01">
        <w:trPr>
          <w:trHeight w:val="344"/>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3C0AEC" w:rsidRPr="003C0AEC" w:rsidRDefault="003C0AEC" w:rsidP="003C0AEC">
            <w:pPr>
              <w:spacing w:after="0" w:line="240" w:lineRule="auto"/>
              <w:rPr>
                <w:rFonts w:eastAsia="Times New Roman"/>
                <w:i/>
                <w:iCs/>
                <w:color w:val="000000"/>
                <w:sz w:val="14"/>
                <w:szCs w:val="14"/>
                <w:lang w:eastAsia="ru-RU"/>
              </w:rPr>
            </w:pPr>
            <w:r w:rsidRPr="003C0AEC">
              <w:rPr>
                <w:rFonts w:eastAsia="Times New Roman"/>
                <w:i/>
                <w:iCs/>
                <w:color w:val="000000"/>
                <w:sz w:val="14"/>
                <w:szCs w:val="14"/>
                <w:lang w:eastAsia="ru-RU"/>
              </w:rPr>
              <w:t>Доходы от продажи земельных участков, находящихся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center"/>
              <w:rPr>
                <w:rFonts w:eastAsia="Times New Roman"/>
                <w:i/>
                <w:iCs/>
                <w:color w:val="000000"/>
                <w:sz w:val="14"/>
                <w:szCs w:val="14"/>
                <w:lang w:eastAsia="ru-RU"/>
              </w:rPr>
            </w:pPr>
            <w:r w:rsidRPr="003C0AEC">
              <w:rPr>
                <w:rFonts w:eastAsia="Times New Roman"/>
                <w:i/>
                <w:iCs/>
                <w:color w:val="000000"/>
                <w:sz w:val="14"/>
                <w:szCs w:val="14"/>
                <w:lang w:eastAsia="ru-RU"/>
              </w:rPr>
              <w:t>1 767 597,13</w:t>
            </w:r>
          </w:p>
        </w:tc>
        <w:tc>
          <w:tcPr>
            <w:tcW w:w="992"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i/>
                <w:iCs/>
                <w:color w:val="000000"/>
                <w:sz w:val="14"/>
                <w:szCs w:val="14"/>
                <w:lang w:eastAsia="ru-RU"/>
              </w:rPr>
            </w:pPr>
            <w:r w:rsidRPr="003C0AEC">
              <w:rPr>
                <w:rFonts w:eastAsia="Times New Roman"/>
                <w:i/>
                <w:iCs/>
                <w:color w:val="000000"/>
                <w:sz w:val="14"/>
                <w:szCs w:val="14"/>
                <w:lang w:eastAsia="ru-RU"/>
              </w:rPr>
              <w:t>  18 502 384,82</w:t>
            </w:r>
          </w:p>
        </w:tc>
        <w:tc>
          <w:tcPr>
            <w:tcW w:w="1134" w:type="dxa"/>
            <w:tcBorders>
              <w:top w:val="nil"/>
              <w:left w:val="nil"/>
              <w:bottom w:val="single" w:sz="4" w:space="0" w:color="auto"/>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i/>
                <w:iCs/>
                <w:color w:val="000000"/>
                <w:sz w:val="14"/>
                <w:szCs w:val="14"/>
                <w:lang w:eastAsia="ru-RU"/>
              </w:rPr>
            </w:pPr>
            <w:r w:rsidRPr="003C0AEC">
              <w:rPr>
                <w:rFonts w:eastAsia="Times New Roman"/>
                <w:i/>
                <w:iCs/>
                <w:color w:val="000000"/>
                <w:sz w:val="14"/>
                <w:szCs w:val="14"/>
                <w:lang w:eastAsia="ru-RU"/>
              </w:rPr>
              <w:t>  19 785 700,18</w:t>
            </w:r>
          </w:p>
        </w:tc>
        <w:tc>
          <w:tcPr>
            <w:tcW w:w="99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18 018 103,05</w:t>
            </w:r>
          </w:p>
        </w:tc>
        <w:tc>
          <w:tcPr>
            <w:tcW w:w="567"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1 019,4</w:t>
            </w:r>
          </w:p>
        </w:tc>
        <w:tc>
          <w:tcPr>
            <w:tcW w:w="42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106,9</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0,4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sz w:val="14"/>
                <w:szCs w:val="14"/>
                <w:lang w:eastAsia="ru-RU"/>
              </w:rPr>
            </w:pPr>
            <w:r w:rsidRPr="003C0AEC">
              <w:rPr>
                <w:rFonts w:eastAsia="Times New Roman"/>
                <w:sz w:val="14"/>
                <w:szCs w:val="14"/>
                <w:lang w:eastAsia="ru-RU"/>
              </w:rPr>
              <w:t>3,6</w:t>
            </w:r>
          </w:p>
        </w:tc>
      </w:tr>
      <w:tr w:rsidR="003C0AEC" w:rsidRPr="003C0AEC" w:rsidTr="009A2E01">
        <w:trPr>
          <w:trHeight w:val="121"/>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3C0AEC" w:rsidRPr="003C0AEC" w:rsidRDefault="003C0AEC" w:rsidP="003C0AEC">
            <w:pPr>
              <w:spacing w:after="0" w:line="240" w:lineRule="auto"/>
              <w:rPr>
                <w:rFonts w:eastAsia="Times New Roman"/>
                <w:i/>
                <w:iCs/>
                <w:color w:val="000000"/>
                <w:sz w:val="14"/>
                <w:szCs w:val="14"/>
                <w:lang w:eastAsia="ru-RU"/>
              </w:rPr>
            </w:pPr>
            <w:r w:rsidRPr="003C0AEC">
              <w:rPr>
                <w:rFonts w:eastAsia="Times New Roman"/>
                <w:i/>
                <w:iCs/>
                <w:color w:val="000000"/>
                <w:sz w:val="14"/>
                <w:szCs w:val="14"/>
                <w:lang w:eastAsia="ru-RU"/>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center"/>
              <w:rPr>
                <w:rFonts w:eastAsia="Times New Roman"/>
                <w:i/>
                <w:iCs/>
                <w:color w:val="000000"/>
                <w:sz w:val="14"/>
                <w:szCs w:val="14"/>
                <w:lang w:eastAsia="ru-RU"/>
              </w:rPr>
            </w:pPr>
            <w:r w:rsidRPr="003C0AEC">
              <w:rPr>
                <w:rFonts w:eastAsia="Times New Roman"/>
                <w:i/>
                <w:iCs/>
                <w:color w:val="000000"/>
                <w:sz w:val="14"/>
                <w:szCs w:val="14"/>
                <w:lang w:eastAsia="ru-RU"/>
              </w:rPr>
              <w:t>1 799 271,84</w:t>
            </w:r>
          </w:p>
        </w:tc>
        <w:tc>
          <w:tcPr>
            <w:tcW w:w="992"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i/>
                <w:iCs/>
                <w:color w:val="000000"/>
                <w:sz w:val="14"/>
                <w:szCs w:val="14"/>
                <w:lang w:eastAsia="ru-RU"/>
              </w:rPr>
            </w:pPr>
            <w:r w:rsidRPr="003C0AEC">
              <w:rPr>
                <w:rFonts w:eastAsia="Times New Roman"/>
                <w:i/>
                <w:iCs/>
                <w:color w:val="000000"/>
                <w:sz w:val="14"/>
                <w:szCs w:val="14"/>
                <w:lang w:eastAsia="ru-RU"/>
              </w:rPr>
              <w:t>  1 246 000,00</w:t>
            </w:r>
          </w:p>
        </w:tc>
        <w:tc>
          <w:tcPr>
            <w:tcW w:w="1134" w:type="dxa"/>
            <w:tcBorders>
              <w:top w:val="nil"/>
              <w:left w:val="nil"/>
              <w:bottom w:val="single" w:sz="4" w:space="0" w:color="auto"/>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i/>
                <w:iCs/>
                <w:color w:val="000000"/>
                <w:sz w:val="14"/>
                <w:szCs w:val="14"/>
                <w:lang w:eastAsia="ru-RU"/>
              </w:rPr>
            </w:pPr>
            <w:r w:rsidRPr="003C0AEC">
              <w:rPr>
                <w:rFonts w:eastAsia="Times New Roman"/>
                <w:i/>
                <w:iCs/>
                <w:color w:val="000000"/>
                <w:sz w:val="14"/>
                <w:szCs w:val="14"/>
                <w:lang w:eastAsia="ru-RU"/>
              </w:rPr>
              <w:t>  1 534 984,27</w:t>
            </w:r>
          </w:p>
        </w:tc>
        <w:tc>
          <w:tcPr>
            <w:tcW w:w="99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264 287,57</w:t>
            </w:r>
          </w:p>
        </w:tc>
        <w:tc>
          <w:tcPr>
            <w:tcW w:w="567"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-14,7</w:t>
            </w:r>
          </w:p>
        </w:tc>
        <w:tc>
          <w:tcPr>
            <w:tcW w:w="42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123,2</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0,4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sz w:val="14"/>
                <w:szCs w:val="14"/>
                <w:lang w:eastAsia="ru-RU"/>
              </w:rPr>
            </w:pPr>
            <w:r w:rsidRPr="003C0AEC">
              <w:rPr>
                <w:rFonts w:eastAsia="Times New Roman"/>
                <w:sz w:val="14"/>
                <w:szCs w:val="14"/>
                <w:lang w:eastAsia="ru-RU"/>
              </w:rPr>
              <w:t>0,3</w:t>
            </w:r>
          </w:p>
        </w:tc>
      </w:tr>
      <w:tr w:rsidR="003C0AEC" w:rsidRPr="003C0AEC" w:rsidTr="009A2E01">
        <w:trPr>
          <w:trHeight w:val="238"/>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3C0AEC" w:rsidRPr="003C0AEC" w:rsidRDefault="003C0AEC" w:rsidP="003C0AEC">
            <w:pPr>
              <w:spacing w:after="0" w:line="240" w:lineRule="auto"/>
              <w:rPr>
                <w:rFonts w:eastAsia="Times New Roman"/>
                <w:i/>
                <w:iCs/>
                <w:color w:val="000000"/>
                <w:sz w:val="14"/>
                <w:szCs w:val="14"/>
                <w:lang w:eastAsia="ru-RU"/>
              </w:rPr>
            </w:pPr>
            <w:r w:rsidRPr="003C0AEC">
              <w:rPr>
                <w:rFonts w:eastAsia="Times New Roman"/>
                <w:i/>
                <w:iCs/>
                <w:color w:val="000000"/>
                <w:sz w:val="14"/>
                <w:szCs w:val="14"/>
                <w:lang w:eastAsia="ru-RU"/>
              </w:rPr>
              <w:t>Невыясненные поступления, зачисляемые в бюджеты муниципальных районов</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center"/>
              <w:rPr>
                <w:rFonts w:eastAsia="Times New Roman"/>
                <w:i/>
                <w:iCs/>
                <w:color w:val="000000"/>
                <w:sz w:val="14"/>
                <w:szCs w:val="14"/>
                <w:lang w:eastAsia="ru-RU"/>
              </w:rPr>
            </w:pPr>
            <w:r w:rsidRPr="003C0AEC">
              <w:rPr>
                <w:rFonts w:eastAsia="Times New Roman"/>
                <w:i/>
                <w:iCs/>
                <w:color w:val="000000"/>
                <w:sz w:val="14"/>
                <w:szCs w:val="14"/>
                <w:lang w:eastAsia="ru-RU"/>
              </w:rPr>
              <w:t>1 020,00</w:t>
            </w:r>
          </w:p>
        </w:tc>
        <w:tc>
          <w:tcPr>
            <w:tcW w:w="992"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i/>
                <w:iCs/>
                <w:color w:val="000000"/>
                <w:sz w:val="14"/>
                <w:szCs w:val="14"/>
                <w:lang w:eastAsia="ru-RU"/>
              </w:rPr>
            </w:pPr>
            <w:r w:rsidRPr="003C0AEC">
              <w:rPr>
                <w:rFonts w:eastAsia="Times New Roman"/>
                <w:i/>
                <w:iCs/>
                <w:color w:val="000000"/>
                <w:sz w:val="14"/>
                <w:szCs w:val="14"/>
                <w:lang w:eastAsia="ru-RU"/>
              </w:rPr>
              <w:t>    0,00</w:t>
            </w:r>
          </w:p>
        </w:tc>
        <w:tc>
          <w:tcPr>
            <w:tcW w:w="1134" w:type="dxa"/>
            <w:tcBorders>
              <w:top w:val="nil"/>
              <w:left w:val="nil"/>
              <w:bottom w:val="single" w:sz="4" w:space="0" w:color="auto"/>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i/>
                <w:iCs/>
                <w:color w:val="000000"/>
                <w:sz w:val="14"/>
                <w:szCs w:val="14"/>
                <w:lang w:eastAsia="ru-RU"/>
              </w:rPr>
            </w:pPr>
            <w:r w:rsidRPr="003C0AEC">
              <w:rPr>
                <w:rFonts w:eastAsia="Times New Roman"/>
                <w:i/>
                <w:iCs/>
                <w:color w:val="000000"/>
                <w:sz w:val="14"/>
                <w:szCs w:val="14"/>
                <w:lang w:eastAsia="ru-RU"/>
              </w:rPr>
              <w:t>-   1 020,00</w:t>
            </w:r>
          </w:p>
        </w:tc>
        <w:tc>
          <w:tcPr>
            <w:tcW w:w="99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2 040,00</w:t>
            </w:r>
          </w:p>
        </w:tc>
        <w:tc>
          <w:tcPr>
            <w:tcW w:w="567"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-200,0</w:t>
            </w:r>
          </w:p>
        </w:tc>
        <w:tc>
          <w:tcPr>
            <w:tcW w:w="42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0,0</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sz w:val="14"/>
                <w:szCs w:val="14"/>
                <w:lang w:eastAsia="ru-RU"/>
              </w:rPr>
            </w:pPr>
            <w:r w:rsidRPr="003C0AEC">
              <w:rPr>
                <w:rFonts w:eastAsia="Times New Roman"/>
                <w:sz w:val="14"/>
                <w:szCs w:val="14"/>
                <w:lang w:eastAsia="ru-RU"/>
              </w:rPr>
              <w:t>0,0</w:t>
            </w:r>
          </w:p>
        </w:tc>
      </w:tr>
      <w:tr w:rsidR="003C0AEC" w:rsidRPr="003C0AEC" w:rsidTr="009A2E01">
        <w:trPr>
          <w:trHeight w:val="186"/>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3C0AEC" w:rsidRPr="003C0AEC" w:rsidRDefault="003C0AEC" w:rsidP="003C0AEC">
            <w:pPr>
              <w:spacing w:after="0" w:line="240" w:lineRule="auto"/>
              <w:rPr>
                <w:rFonts w:eastAsia="Times New Roman"/>
                <w:b/>
                <w:bCs/>
                <w:color w:val="000000"/>
                <w:sz w:val="14"/>
                <w:szCs w:val="14"/>
                <w:lang w:eastAsia="ru-RU"/>
              </w:rPr>
            </w:pPr>
            <w:r w:rsidRPr="003C0AEC">
              <w:rPr>
                <w:rFonts w:eastAsia="Times New Roman"/>
                <w:b/>
                <w:bCs/>
                <w:color w:val="000000"/>
                <w:sz w:val="14"/>
                <w:szCs w:val="14"/>
                <w:lang w:eastAsia="ru-RU"/>
              </w:rPr>
              <w:t>БЕЗВОЗМЕЗДНЫЕ ПОСТУПЛЕНИЯ</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center"/>
              <w:rPr>
                <w:rFonts w:eastAsia="Times New Roman"/>
                <w:b/>
                <w:bCs/>
                <w:color w:val="000000"/>
                <w:sz w:val="14"/>
                <w:szCs w:val="14"/>
                <w:lang w:eastAsia="ru-RU"/>
              </w:rPr>
            </w:pPr>
            <w:r w:rsidRPr="003C0AEC">
              <w:rPr>
                <w:rFonts w:eastAsia="Times New Roman"/>
                <w:b/>
                <w:bCs/>
                <w:color w:val="000000"/>
                <w:sz w:val="14"/>
                <w:szCs w:val="14"/>
                <w:lang w:eastAsia="ru-RU"/>
              </w:rPr>
              <w:t>305 758 547,25</w:t>
            </w:r>
          </w:p>
        </w:tc>
        <w:tc>
          <w:tcPr>
            <w:tcW w:w="992"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b/>
                <w:bCs/>
                <w:color w:val="000000"/>
                <w:sz w:val="14"/>
                <w:szCs w:val="14"/>
                <w:lang w:eastAsia="ru-RU"/>
              </w:rPr>
            </w:pPr>
            <w:r w:rsidRPr="003C0AEC">
              <w:rPr>
                <w:rFonts w:eastAsia="Times New Roman"/>
                <w:b/>
                <w:bCs/>
                <w:color w:val="000000"/>
                <w:sz w:val="14"/>
                <w:szCs w:val="14"/>
                <w:lang w:eastAsia="ru-RU"/>
              </w:rPr>
              <w:t>  365 499 052,25</w:t>
            </w:r>
          </w:p>
        </w:tc>
        <w:tc>
          <w:tcPr>
            <w:tcW w:w="1134" w:type="dxa"/>
            <w:tcBorders>
              <w:top w:val="nil"/>
              <w:left w:val="nil"/>
              <w:bottom w:val="single" w:sz="4" w:space="0" w:color="auto"/>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b/>
                <w:bCs/>
                <w:color w:val="000000"/>
                <w:sz w:val="14"/>
                <w:szCs w:val="14"/>
                <w:lang w:eastAsia="ru-RU"/>
              </w:rPr>
            </w:pPr>
            <w:r w:rsidRPr="003C0AEC">
              <w:rPr>
                <w:rFonts w:eastAsia="Times New Roman"/>
                <w:b/>
                <w:bCs/>
                <w:color w:val="000000"/>
                <w:sz w:val="14"/>
                <w:szCs w:val="14"/>
                <w:lang w:eastAsia="ru-RU"/>
              </w:rPr>
              <w:t>  379 149 999,63</w:t>
            </w:r>
          </w:p>
        </w:tc>
        <w:tc>
          <w:tcPr>
            <w:tcW w:w="99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b/>
                <w:bCs/>
                <w:color w:val="000000"/>
                <w:sz w:val="14"/>
                <w:szCs w:val="14"/>
                <w:lang w:eastAsia="ru-RU"/>
              </w:rPr>
            </w:pPr>
            <w:r w:rsidRPr="003C0AEC">
              <w:rPr>
                <w:rFonts w:eastAsia="Times New Roman"/>
                <w:b/>
                <w:bCs/>
                <w:color w:val="000000"/>
                <w:sz w:val="14"/>
                <w:szCs w:val="14"/>
                <w:lang w:eastAsia="ru-RU"/>
              </w:rPr>
              <w:t>  73 391 452,38</w:t>
            </w:r>
          </w:p>
        </w:tc>
        <w:tc>
          <w:tcPr>
            <w:tcW w:w="567"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b/>
                <w:bCs/>
                <w:color w:val="000000"/>
                <w:sz w:val="14"/>
                <w:szCs w:val="14"/>
                <w:lang w:eastAsia="ru-RU"/>
              </w:rPr>
            </w:pPr>
            <w:r w:rsidRPr="003C0AEC">
              <w:rPr>
                <w:rFonts w:eastAsia="Times New Roman"/>
                <w:b/>
                <w:bCs/>
                <w:color w:val="000000"/>
                <w:sz w:val="14"/>
                <w:szCs w:val="14"/>
                <w:lang w:eastAsia="ru-RU"/>
              </w:rPr>
              <w:t>24,0</w:t>
            </w:r>
          </w:p>
        </w:tc>
        <w:tc>
          <w:tcPr>
            <w:tcW w:w="42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b/>
                <w:bCs/>
                <w:color w:val="000000"/>
                <w:sz w:val="14"/>
                <w:szCs w:val="14"/>
                <w:lang w:eastAsia="ru-RU"/>
              </w:rPr>
            </w:pPr>
            <w:r w:rsidRPr="003C0AEC">
              <w:rPr>
                <w:rFonts w:eastAsia="Times New Roman"/>
                <w:b/>
                <w:bCs/>
                <w:color w:val="000000"/>
                <w:sz w:val="14"/>
                <w:szCs w:val="14"/>
                <w:lang w:eastAsia="ru-RU"/>
              </w:rPr>
              <w:t>103,7</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b/>
                <w:bCs/>
                <w:color w:val="000000"/>
                <w:sz w:val="14"/>
                <w:szCs w:val="14"/>
                <w:lang w:eastAsia="ru-RU"/>
              </w:rPr>
            </w:pPr>
            <w:r w:rsidRPr="003C0AEC">
              <w:rPr>
                <w:rFonts w:eastAsia="Times New Roman"/>
                <w:b/>
                <w:bCs/>
                <w:color w:val="000000"/>
                <w:sz w:val="14"/>
                <w:szCs w:val="14"/>
                <w:lang w:eastAsia="ru-RU"/>
              </w:rPr>
              <w:t>69,1</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b/>
                <w:bCs/>
                <w:sz w:val="14"/>
                <w:szCs w:val="14"/>
                <w:lang w:eastAsia="ru-RU"/>
              </w:rPr>
            </w:pPr>
            <w:r w:rsidRPr="003C0AEC">
              <w:rPr>
                <w:rFonts w:eastAsia="Times New Roman"/>
                <w:b/>
                <w:bCs/>
                <w:sz w:val="14"/>
                <w:szCs w:val="14"/>
                <w:lang w:eastAsia="ru-RU"/>
              </w:rPr>
              <w:t>68,7</w:t>
            </w:r>
          </w:p>
        </w:tc>
      </w:tr>
      <w:tr w:rsidR="003C0AEC" w:rsidRPr="003C0AEC" w:rsidTr="009A2E01">
        <w:trPr>
          <w:trHeight w:val="429"/>
        </w:trPr>
        <w:tc>
          <w:tcPr>
            <w:tcW w:w="3559" w:type="dxa"/>
            <w:tcBorders>
              <w:top w:val="nil"/>
              <w:left w:val="single" w:sz="4" w:space="0" w:color="000000"/>
              <w:bottom w:val="nil"/>
              <w:right w:val="single" w:sz="4" w:space="0" w:color="000000"/>
            </w:tcBorders>
            <w:shd w:val="clear" w:color="auto" w:fill="auto"/>
            <w:vAlign w:val="bottom"/>
            <w:hideMark/>
          </w:tcPr>
          <w:p w:rsidR="003C0AEC" w:rsidRPr="003C0AEC" w:rsidRDefault="003C0AEC" w:rsidP="003C0AEC">
            <w:pPr>
              <w:spacing w:after="0" w:line="240" w:lineRule="auto"/>
              <w:rPr>
                <w:rFonts w:eastAsia="Times New Roman"/>
                <w:color w:val="000000"/>
                <w:sz w:val="14"/>
                <w:szCs w:val="14"/>
                <w:lang w:eastAsia="ru-RU"/>
              </w:rPr>
            </w:pPr>
            <w:r w:rsidRPr="003C0AEC">
              <w:rPr>
                <w:rFonts w:eastAsia="Times New Roman"/>
                <w:color w:val="000000"/>
                <w:sz w:val="14"/>
                <w:szCs w:val="14"/>
                <w:lang w:eastAsia="ru-RU"/>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000000"/>
              <w:right w:val="single" w:sz="4" w:space="0" w:color="000000"/>
            </w:tcBorders>
            <w:shd w:val="clear" w:color="auto" w:fill="auto"/>
            <w:tcMar>
              <w:left w:w="0" w:type="dxa"/>
              <w:right w:w="0" w:type="dxa"/>
            </w:tcMar>
            <w:vAlign w:val="bottom"/>
            <w:hideMark/>
          </w:tcPr>
          <w:p w:rsidR="003C0AEC" w:rsidRPr="003C0AEC" w:rsidRDefault="003C0AEC" w:rsidP="003C0AEC">
            <w:pPr>
              <w:spacing w:after="0" w:line="240" w:lineRule="auto"/>
              <w:jc w:val="center"/>
              <w:rPr>
                <w:rFonts w:eastAsia="Times New Roman"/>
                <w:color w:val="000000"/>
                <w:sz w:val="14"/>
                <w:szCs w:val="14"/>
                <w:lang w:eastAsia="ru-RU"/>
              </w:rPr>
            </w:pPr>
            <w:r w:rsidRPr="003C0AEC">
              <w:rPr>
                <w:rFonts w:eastAsia="Times New Roman"/>
                <w:color w:val="000000"/>
                <w:sz w:val="14"/>
                <w:szCs w:val="14"/>
                <w:lang w:eastAsia="ru-RU"/>
              </w:rPr>
              <w:t>309 257 624,30</w:t>
            </w:r>
          </w:p>
        </w:tc>
        <w:tc>
          <w:tcPr>
            <w:tcW w:w="992" w:type="dxa"/>
            <w:tcBorders>
              <w:top w:val="nil"/>
              <w:left w:val="nil"/>
              <w:bottom w:val="single" w:sz="4" w:space="0" w:color="000000"/>
              <w:right w:val="single" w:sz="4" w:space="0" w:color="000000"/>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363 847 184,24</w:t>
            </w:r>
          </w:p>
        </w:tc>
        <w:tc>
          <w:tcPr>
            <w:tcW w:w="1134"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374 444 921,94</w:t>
            </w:r>
          </w:p>
        </w:tc>
        <w:tc>
          <w:tcPr>
            <w:tcW w:w="99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65 187 297,64</w:t>
            </w:r>
          </w:p>
        </w:tc>
        <w:tc>
          <w:tcPr>
            <w:tcW w:w="567"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21,1</w:t>
            </w:r>
          </w:p>
        </w:tc>
        <w:tc>
          <w:tcPr>
            <w:tcW w:w="42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102,9</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69,9</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sz w:val="14"/>
                <w:szCs w:val="14"/>
                <w:lang w:eastAsia="ru-RU"/>
              </w:rPr>
            </w:pPr>
            <w:r w:rsidRPr="003C0AEC">
              <w:rPr>
                <w:rFonts w:eastAsia="Times New Roman"/>
                <w:sz w:val="14"/>
                <w:szCs w:val="14"/>
                <w:lang w:eastAsia="ru-RU"/>
              </w:rPr>
              <w:t>67,9</w:t>
            </w:r>
          </w:p>
        </w:tc>
      </w:tr>
      <w:tr w:rsidR="003C0AEC" w:rsidRPr="003C0AEC" w:rsidTr="009A2E01">
        <w:trPr>
          <w:trHeight w:val="209"/>
        </w:trPr>
        <w:tc>
          <w:tcPr>
            <w:tcW w:w="3559" w:type="dxa"/>
            <w:tcBorders>
              <w:top w:val="single" w:sz="4" w:space="0" w:color="000000"/>
              <w:left w:val="single" w:sz="4" w:space="0" w:color="000000"/>
              <w:bottom w:val="nil"/>
              <w:right w:val="single" w:sz="4" w:space="0" w:color="000000"/>
            </w:tcBorders>
            <w:shd w:val="clear" w:color="auto" w:fill="auto"/>
            <w:vAlign w:val="bottom"/>
            <w:hideMark/>
          </w:tcPr>
          <w:p w:rsidR="003C0AEC" w:rsidRPr="003C0AEC" w:rsidRDefault="003C0AEC" w:rsidP="009A2E01">
            <w:pPr>
              <w:spacing w:after="0" w:line="240" w:lineRule="auto"/>
              <w:rPr>
                <w:rFonts w:eastAsia="Times New Roman"/>
                <w:color w:val="000000"/>
                <w:sz w:val="14"/>
                <w:szCs w:val="14"/>
                <w:lang w:eastAsia="ru-RU"/>
              </w:rPr>
            </w:pPr>
            <w:r w:rsidRPr="003C0AEC">
              <w:rPr>
                <w:rFonts w:eastAsia="Times New Roman"/>
                <w:color w:val="000000"/>
                <w:sz w:val="14"/>
                <w:szCs w:val="14"/>
                <w:lang w:eastAsia="ru-RU"/>
              </w:rPr>
              <w:t>Дотации бюджетам бюджетной системы РФ</w:t>
            </w:r>
          </w:p>
        </w:tc>
        <w:tc>
          <w:tcPr>
            <w:tcW w:w="1134" w:type="dxa"/>
            <w:tcBorders>
              <w:top w:val="nil"/>
              <w:left w:val="nil"/>
              <w:bottom w:val="single" w:sz="4" w:space="0" w:color="000000"/>
              <w:right w:val="single" w:sz="4" w:space="0" w:color="000000"/>
            </w:tcBorders>
            <w:shd w:val="clear" w:color="auto" w:fill="auto"/>
            <w:tcMar>
              <w:left w:w="0" w:type="dxa"/>
              <w:right w:w="0" w:type="dxa"/>
            </w:tcMar>
            <w:vAlign w:val="bottom"/>
            <w:hideMark/>
          </w:tcPr>
          <w:p w:rsidR="003C0AEC" w:rsidRPr="003C0AEC" w:rsidRDefault="003C0AEC" w:rsidP="003C0AEC">
            <w:pPr>
              <w:spacing w:after="0" w:line="240" w:lineRule="auto"/>
              <w:jc w:val="center"/>
              <w:rPr>
                <w:rFonts w:eastAsia="Times New Roman"/>
                <w:color w:val="000000"/>
                <w:sz w:val="14"/>
                <w:szCs w:val="14"/>
                <w:lang w:eastAsia="ru-RU"/>
              </w:rPr>
            </w:pPr>
            <w:r w:rsidRPr="003C0AEC">
              <w:rPr>
                <w:rFonts w:eastAsia="Times New Roman"/>
                <w:color w:val="000000"/>
                <w:sz w:val="14"/>
                <w:szCs w:val="14"/>
                <w:lang w:eastAsia="ru-RU"/>
              </w:rPr>
              <w:t>23 401 552,00</w:t>
            </w:r>
          </w:p>
        </w:tc>
        <w:tc>
          <w:tcPr>
            <w:tcW w:w="992" w:type="dxa"/>
            <w:tcBorders>
              <w:top w:val="nil"/>
              <w:left w:val="nil"/>
              <w:bottom w:val="single" w:sz="4" w:space="0" w:color="000000"/>
              <w:right w:val="single" w:sz="4" w:space="0" w:color="000000"/>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40 756 476,00</w:t>
            </w:r>
          </w:p>
        </w:tc>
        <w:tc>
          <w:tcPr>
            <w:tcW w:w="1134"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40 756 476,00</w:t>
            </w:r>
          </w:p>
        </w:tc>
        <w:tc>
          <w:tcPr>
            <w:tcW w:w="99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17 354 924,00</w:t>
            </w:r>
          </w:p>
        </w:tc>
        <w:tc>
          <w:tcPr>
            <w:tcW w:w="567"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74,2</w:t>
            </w:r>
          </w:p>
        </w:tc>
        <w:tc>
          <w:tcPr>
            <w:tcW w:w="42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100,0</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5,3</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sz w:val="14"/>
                <w:szCs w:val="14"/>
                <w:lang w:eastAsia="ru-RU"/>
              </w:rPr>
            </w:pPr>
            <w:r w:rsidRPr="003C0AEC">
              <w:rPr>
                <w:rFonts w:eastAsia="Times New Roman"/>
                <w:sz w:val="14"/>
                <w:szCs w:val="14"/>
                <w:lang w:eastAsia="ru-RU"/>
              </w:rPr>
              <w:t>7,4</w:t>
            </w:r>
          </w:p>
        </w:tc>
      </w:tr>
      <w:tr w:rsidR="003C0AEC" w:rsidRPr="003C0AEC" w:rsidTr="009A2E01">
        <w:trPr>
          <w:trHeight w:val="270"/>
        </w:trPr>
        <w:tc>
          <w:tcPr>
            <w:tcW w:w="3559" w:type="dxa"/>
            <w:tcBorders>
              <w:top w:val="single" w:sz="4" w:space="0" w:color="000000"/>
              <w:left w:val="single" w:sz="4" w:space="0" w:color="000000"/>
              <w:bottom w:val="nil"/>
              <w:right w:val="single" w:sz="4" w:space="0" w:color="000000"/>
            </w:tcBorders>
            <w:shd w:val="clear" w:color="auto" w:fill="auto"/>
            <w:vAlign w:val="bottom"/>
            <w:hideMark/>
          </w:tcPr>
          <w:p w:rsidR="003C0AEC" w:rsidRPr="003C0AEC" w:rsidRDefault="003C0AEC" w:rsidP="009A2E01">
            <w:pPr>
              <w:spacing w:after="0" w:line="240" w:lineRule="auto"/>
              <w:rPr>
                <w:rFonts w:eastAsia="Times New Roman"/>
                <w:i/>
                <w:iCs/>
                <w:color w:val="000000"/>
                <w:sz w:val="14"/>
                <w:szCs w:val="14"/>
                <w:lang w:eastAsia="ru-RU"/>
              </w:rPr>
            </w:pPr>
            <w:r w:rsidRPr="003C0AEC">
              <w:rPr>
                <w:rFonts w:eastAsia="Times New Roman"/>
                <w:i/>
                <w:iCs/>
                <w:color w:val="000000"/>
                <w:sz w:val="14"/>
                <w:szCs w:val="14"/>
                <w:lang w:eastAsia="ru-RU"/>
              </w:rPr>
              <w:t xml:space="preserve">Дотации  на выравнивание бюджетной </w:t>
            </w:r>
            <w:r w:rsidR="009A2E01">
              <w:rPr>
                <w:rFonts w:eastAsia="Times New Roman"/>
                <w:i/>
                <w:iCs/>
                <w:color w:val="000000"/>
                <w:sz w:val="14"/>
                <w:szCs w:val="14"/>
                <w:lang w:eastAsia="ru-RU"/>
              </w:rPr>
              <w:t>о</w:t>
            </w:r>
            <w:r w:rsidRPr="003C0AEC">
              <w:rPr>
                <w:rFonts w:eastAsia="Times New Roman"/>
                <w:i/>
                <w:iCs/>
                <w:color w:val="000000"/>
                <w:sz w:val="14"/>
                <w:szCs w:val="14"/>
                <w:lang w:eastAsia="ru-RU"/>
              </w:rPr>
              <w:t>беспеченности</w:t>
            </w:r>
          </w:p>
        </w:tc>
        <w:tc>
          <w:tcPr>
            <w:tcW w:w="1134" w:type="dxa"/>
            <w:tcBorders>
              <w:top w:val="nil"/>
              <w:left w:val="nil"/>
              <w:bottom w:val="single" w:sz="4" w:space="0" w:color="000000"/>
              <w:right w:val="single" w:sz="4" w:space="0" w:color="000000"/>
            </w:tcBorders>
            <w:shd w:val="clear" w:color="auto" w:fill="auto"/>
            <w:tcMar>
              <w:left w:w="0" w:type="dxa"/>
              <w:right w:w="0" w:type="dxa"/>
            </w:tcMar>
            <w:vAlign w:val="bottom"/>
            <w:hideMark/>
          </w:tcPr>
          <w:p w:rsidR="003C0AEC" w:rsidRPr="003C0AEC" w:rsidRDefault="003C0AEC" w:rsidP="003C0AEC">
            <w:pPr>
              <w:spacing w:after="0" w:line="240" w:lineRule="auto"/>
              <w:jc w:val="center"/>
              <w:rPr>
                <w:rFonts w:eastAsia="Times New Roman"/>
                <w:i/>
                <w:iCs/>
                <w:color w:val="000000"/>
                <w:sz w:val="14"/>
                <w:szCs w:val="14"/>
                <w:lang w:eastAsia="ru-RU"/>
              </w:rPr>
            </w:pPr>
            <w:r w:rsidRPr="003C0AEC">
              <w:rPr>
                <w:rFonts w:eastAsia="Times New Roman"/>
                <w:i/>
                <w:iCs/>
                <w:color w:val="000000"/>
                <w:sz w:val="14"/>
                <w:szCs w:val="14"/>
                <w:lang w:eastAsia="ru-RU"/>
              </w:rPr>
              <w:t>4 798 343,00</w:t>
            </w:r>
          </w:p>
        </w:tc>
        <w:tc>
          <w:tcPr>
            <w:tcW w:w="992" w:type="dxa"/>
            <w:tcBorders>
              <w:top w:val="nil"/>
              <w:left w:val="nil"/>
              <w:bottom w:val="single" w:sz="4" w:space="0" w:color="000000"/>
              <w:right w:val="single" w:sz="4" w:space="0" w:color="000000"/>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i/>
                <w:iCs/>
                <w:color w:val="000000"/>
                <w:sz w:val="14"/>
                <w:szCs w:val="14"/>
                <w:lang w:eastAsia="ru-RU"/>
              </w:rPr>
            </w:pPr>
            <w:r w:rsidRPr="003C0AEC">
              <w:rPr>
                <w:rFonts w:eastAsia="Times New Roman"/>
                <w:i/>
                <w:iCs/>
                <w:color w:val="000000"/>
                <w:sz w:val="14"/>
                <w:szCs w:val="14"/>
                <w:lang w:eastAsia="ru-RU"/>
              </w:rPr>
              <w:t>  3 482 512,00</w:t>
            </w:r>
          </w:p>
        </w:tc>
        <w:tc>
          <w:tcPr>
            <w:tcW w:w="1134"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i/>
                <w:iCs/>
                <w:color w:val="000000"/>
                <w:sz w:val="14"/>
                <w:szCs w:val="14"/>
                <w:lang w:eastAsia="ru-RU"/>
              </w:rPr>
            </w:pPr>
            <w:r w:rsidRPr="003C0AEC">
              <w:rPr>
                <w:rFonts w:eastAsia="Times New Roman"/>
                <w:i/>
                <w:iCs/>
                <w:color w:val="000000"/>
                <w:sz w:val="14"/>
                <w:szCs w:val="14"/>
                <w:lang w:eastAsia="ru-RU"/>
              </w:rPr>
              <w:t>  3 482 512,00</w:t>
            </w:r>
          </w:p>
        </w:tc>
        <w:tc>
          <w:tcPr>
            <w:tcW w:w="99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1 315 831,00</w:t>
            </w:r>
          </w:p>
        </w:tc>
        <w:tc>
          <w:tcPr>
            <w:tcW w:w="567"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-27,4</w:t>
            </w:r>
          </w:p>
        </w:tc>
        <w:tc>
          <w:tcPr>
            <w:tcW w:w="42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100,0</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1,1</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sz w:val="14"/>
                <w:szCs w:val="14"/>
                <w:lang w:eastAsia="ru-RU"/>
              </w:rPr>
            </w:pPr>
            <w:r w:rsidRPr="003C0AEC">
              <w:rPr>
                <w:rFonts w:eastAsia="Times New Roman"/>
                <w:sz w:val="14"/>
                <w:szCs w:val="14"/>
                <w:lang w:eastAsia="ru-RU"/>
              </w:rPr>
              <w:t>0,6</w:t>
            </w:r>
          </w:p>
        </w:tc>
      </w:tr>
      <w:tr w:rsidR="003C0AEC" w:rsidRPr="003C0AEC" w:rsidTr="009A2E01">
        <w:trPr>
          <w:trHeight w:val="373"/>
        </w:trPr>
        <w:tc>
          <w:tcPr>
            <w:tcW w:w="3559" w:type="dxa"/>
            <w:tcBorders>
              <w:top w:val="single" w:sz="4" w:space="0" w:color="000000"/>
              <w:left w:val="single" w:sz="4" w:space="0" w:color="000000"/>
              <w:bottom w:val="nil"/>
              <w:right w:val="single" w:sz="4" w:space="0" w:color="000000"/>
            </w:tcBorders>
            <w:shd w:val="clear" w:color="auto" w:fill="auto"/>
            <w:vAlign w:val="bottom"/>
            <w:hideMark/>
          </w:tcPr>
          <w:p w:rsidR="003C0AEC" w:rsidRPr="003C0AEC" w:rsidRDefault="003C0AEC" w:rsidP="003C0AEC">
            <w:pPr>
              <w:spacing w:after="0" w:line="240" w:lineRule="auto"/>
              <w:rPr>
                <w:rFonts w:eastAsia="Times New Roman"/>
                <w:i/>
                <w:iCs/>
                <w:color w:val="000000"/>
                <w:sz w:val="14"/>
                <w:szCs w:val="14"/>
                <w:lang w:eastAsia="ru-RU"/>
              </w:rPr>
            </w:pPr>
            <w:r w:rsidRPr="003C0AEC">
              <w:rPr>
                <w:rFonts w:eastAsia="Times New Roman"/>
                <w:i/>
                <w:iCs/>
                <w:color w:val="000000"/>
                <w:sz w:val="14"/>
                <w:szCs w:val="14"/>
                <w:lang w:eastAsia="ru-RU"/>
              </w:rPr>
              <w:t>Дотации бюджетам на поддержку мер по обеспечению сбалансированности бюджета</w:t>
            </w:r>
          </w:p>
        </w:tc>
        <w:tc>
          <w:tcPr>
            <w:tcW w:w="1134" w:type="dxa"/>
            <w:tcBorders>
              <w:top w:val="nil"/>
              <w:left w:val="nil"/>
              <w:bottom w:val="single" w:sz="4" w:space="0" w:color="000000"/>
              <w:right w:val="single" w:sz="4" w:space="0" w:color="000000"/>
            </w:tcBorders>
            <w:shd w:val="clear" w:color="auto" w:fill="auto"/>
            <w:tcMar>
              <w:left w:w="0" w:type="dxa"/>
              <w:right w:w="0" w:type="dxa"/>
            </w:tcMar>
            <w:vAlign w:val="bottom"/>
            <w:hideMark/>
          </w:tcPr>
          <w:p w:rsidR="003C0AEC" w:rsidRPr="003C0AEC" w:rsidRDefault="003C0AEC" w:rsidP="003C0AEC">
            <w:pPr>
              <w:spacing w:after="0" w:line="240" w:lineRule="auto"/>
              <w:jc w:val="center"/>
              <w:rPr>
                <w:rFonts w:eastAsia="Times New Roman"/>
                <w:i/>
                <w:iCs/>
                <w:color w:val="000000"/>
                <w:sz w:val="14"/>
                <w:szCs w:val="14"/>
                <w:lang w:eastAsia="ru-RU"/>
              </w:rPr>
            </w:pPr>
            <w:r w:rsidRPr="003C0AEC">
              <w:rPr>
                <w:rFonts w:eastAsia="Times New Roman"/>
                <w:i/>
                <w:iCs/>
                <w:color w:val="000000"/>
                <w:sz w:val="14"/>
                <w:szCs w:val="14"/>
                <w:lang w:eastAsia="ru-RU"/>
              </w:rPr>
              <w:t>18 603 209,00</w:t>
            </w:r>
          </w:p>
        </w:tc>
        <w:tc>
          <w:tcPr>
            <w:tcW w:w="992" w:type="dxa"/>
            <w:tcBorders>
              <w:top w:val="nil"/>
              <w:left w:val="nil"/>
              <w:bottom w:val="single" w:sz="4" w:space="0" w:color="000000"/>
              <w:right w:val="single" w:sz="4" w:space="0" w:color="000000"/>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i/>
                <w:iCs/>
                <w:color w:val="000000"/>
                <w:sz w:val="14"/>
                <w:szCs w:val="14"/>
                <w:lang w:eastAsia="ru-RU"/>
              </w:rPr>
            </w:pPr>
            <w:r w:rsidRPr="003C0AEC">
              <w:rPr>
                <w:rFonts w:eastAsia="Times New Roman"/>
                <w:i/>
                <w:iCs/>
                <w:color w:val="000000"/>
                <w:sz w:val="14"/>
                <w:szCs w:val="14"/>
                <w:lang w:eastAsia="ru-RU"/>
              </w:rPr>
              <w:t>  37 273 964,00</w:t>
            </w:r>
          </w:p>
        </w:tc>
        <w:tc>
          <w:tcPr>
            <w:tcW w:w="1134"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i/>
                <w:iCs/>
                <w:color w:val="000000"/>
                <w:sz w:val="14"/>
                <w:szCs w:val="14"/>
                <w:lang w:eastAsia="ru-RU"/>
              </w:rPr>
            </w:pPr>
            <w:r w:rsidRPr="003C0AEC">
              <w:rPr>
                <w:rFonts w:eastAsia="Times New Roman"/>
                <w:i/>
                <w:iCs/>
                <w:color w:val="000000"/>
                <w:sz w:val="14"/>
                <w:szCs w:val="14"/>
                <w:lang w:eastAsia="ru-RU"/>
              </w:rPr>
              <w:t>  37 273 964,00</w:t>
            </w:r>
          </w:p>
        </w:tc>
        <w:tc>
          <w:tcPr>
            <w:tcW w:w="99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18 670 755,00</w:t>
            </w:r>
          </w:p>
        </w:tc>
        <w:tc>
          <w:tcPr>
            <w:tcW w:w="567"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100,4</w:t>
            </w:r>
          </w:p>
        </w:tc>
        <w:tc>
          <w:tcPr>
            <w:tcW w:w="42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100,0</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4,2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sz w:val="14"/>
                <w:szCs w:val="14"/>
                <w:lang w:eastAsia="ru-RU"/>
              </w:rPr>
            </w:pPr>
            <w:r w:rsidRPr="003C0AEC">
              <w:rPr>
                <w:rFonts w:eastAsia="Times New Roman"/>
                <w:sz w:val="14"/>
                <w:szCs w:val="14"/>
                <w:lang w:eastAsia="ru-RU"/>
              </w:rPr>
              <w:t>6,8</w:t>
            </w:r>
          </w:p>
        </w:tc>
      </w:tr>
      <w:tr w:rsidR="003C0AEC" w:rsidRPr="003C0AEC" w:rsidTr="009A2E01">
        <w:trPr>
          <w:trHeight w:val="265"/>
        </w:trPr>
        <w:tc>
          <w:tcPr>
            <w:tcW w:w="3559" w:type="dxa"/>
            <w:tcBorders>
              <w:top w:val="single" w:sz="4" w:space="0" w:color="000000"/>
              <w:left w:val="single" w:sz="4" w:space="0" w:color="000000"/>
              <w:bottom w:val="nil"/>
              <w:right w:val="single" w:sz="4" w:space="0" w:color="000000"/>
            </w:tcBorders>
            <w:shd w:val="clear" w:color="auto" w:fill="auto"/>
            <w:vAlign w:val="bottom"/>
            <w:hideMark/>
          </w:tcPr>
          <w:p w:rsidR="003C0AEC" w:rsidRPr="003C0AEC" w:rsidRDefault="003C0AEC" w:rsidP="003C0AEC">
            <w:pPr>
              <w:spacing w:after="0" w:line="240" w:lineRule="auto"/>
              <w:rPr>
                <w:rFonts w:eastAsia="Times New Roman"/>
                <w:color w:val="000000"/>
                <w:sz w:val="14"/>
                <w:szCs w:val="14"/>
                <w:lang w:eastAsia="ru-RU"/>
              </w:rPr>
            </w:pPr>
            <w:r w:rsidRPr="003C0AEC">
              <w:rPr>
                <w:rFonts w:eastAsia="Times New Roman"/>
                <w:color w:val="000000"/>
                <w:sz w:val="14"/>
                <w:szCs w:val="14"/>
                <w:lang w:eastAsia="ru-RU"/>
              </w:rPr>
              <w:t>Субсидии бюджетам бюджетной системы Российской Федерации (межбюджетные субсидии)</w:t>
            </w:r>
          </w:p>
        </w:tc>
        <w:tc>
          <w:tcPr>
            <w:tcW w:w="1134" w:type="dxa"/>
            <w:tcBorders>
              <w:top w:val="nil"/>
              <w:left w:val="nil"/>
              <w:bottom w:val="single" w:sz="4" w:space="0" w:color="000000"/>
              <w:right w:val="single" w:sz="4" w:space="0" w:color="000000"/>
            </w:tcBorders>
            <w:shd w:val="clear" w:color="auto" w:fill="auto"/>
            <w:tcMar>
              <w:left w:w="0" w:type="dxa"/>
              <w:right w:w="0" w:type="dxa"/>
            </w:tcMar>
            <w:vAlign w:val="bottom"/>
            <w:hideMark/>
          </w:tcPr>
          <w:p w:rsidR="003C0AEC" w:rsidRPr="003C0AEC" w:rsidRDefault="003C0AEC" w:rsidP="003C0AEC">
            <w:pPr>
              <w:spacing w:after="0" w:line="240" w:lineRule="auto"/>
              <w:jc w:val="center"/>
              <w:rPr>
                <w:rFonts w:eastAsia="Times New Roman"/>
                <w:color w:val="000000"/>
                <w:sz w:val="14"/>
                <w:szCs w:val="14"/>
                <w:lang w:eastAsia="ru-RU"/>
              </w:rPr>
            </w:pPr>
            <w:r w:rsidRPr="003C0AEC">
              <w:rPr>
                <w:rFonts w:eastAsia="Times New Roman"/>
                <w:color w:val="000000"/>
                <w:sz w:val="14"/>
                <w:szCs w:val="14"/>
                <w:lang w:eastAsia="ru-RU"/>
              </w:rPr>
              <w:t>17 305 999,06</w:t>
            </w:r>
          </w:p>
        </w:tc>
        <w:tc>
          <w:tcPr>
            <w:tcW w:w="992" w:type="dxa"/>
            <w:tcBorders>
              <w:top w:val="nil"/>
              <w:left w:val="nil"/>
              <w:bottom w:val="single" w:sz="4" w:space="0" w:color="000000"/>
              <w:right w:val="single" w:sz="4" w:space="0" w:color="000000"/>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47 354 900,44</w:t>
            </w:r>
          </w:p>
        </w:tc>
        <w:tc>
          <w:tcPr>
            <w:tcW w:w="1134"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47 354 900,24</w:t>
            </w:r>
          </w:p>
        </w:tc>
        <w:tc>
          <w:tcPr>
            <w:tcW w:w="99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30 048 901,18</w:t>
            </w:r>
          </w:p>
        </w:tc>
        <w:tc>
          <w:tcPr>
            <w:tcW w:w="567"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173,6</w:t>
            </w:r>
          </w:p>
        </w:tc>
        <w:tc>
          <w:tcPr>
            <w:tcW w:w="42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100,0</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3,9</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sz w:val="14"/>
                <w:szCs w:val="14"/>
                <w:lang w:eastAsia="ru-RU"/>
              </w:rPr>
            </w:pPr>
            <w:r w:rsidRPr="003C0AEC">
              <w:rPr>
                <w:rFonts w:eastAsia="Times New Roman"/>
                <w:sz w:val="14"/>
                <w:szCs w:val="14"/>
                <w:lang w:eastAsia="ru-RU"/>
              </w:rPr>
              <w:t>8,6</w:t>
            </w:r>
          </w:p>
        </w:tc>
      </w:tr>
      <w:tr w:rsidR="003C0AEC" w:rsidRPr="003C0AEC" w:rsidTr="009A2E01">
        <w:trPr>
          <w:trHeight w:val="370"/>
        </w:trPr>
        <w:tc>
          <w:tcPr>
            <w:tcW w:w="3559" w:type="dxa"/>
            <w:tcBorders>
              <w:top w:val="single" w:sz="4" w:space="0" w:color="000000"/>
              <w:left w:val="single" w:sz="4" w:space="0" w:color="000000"/>
              <w:bottom w:val="nil"/>
              <w:right w:val="single" w:sz="4" w:space="0" w:color="000000"/>
            </w:tcBorders>
            <w:shd w:val="clear" w:color="auto" w:fill="auto"/>
            <w:vAlign w:val="bottom"/>
            <w:hideMark/>
          </w:tcPr>
          <w:p w:rsidR="003C0AEC" w:rsidRPr="003C0AEC" w:rsidRDefault="003C0AEC" w:rsidP="003C0AEC">
            <w:pPr>
              <w:spacing w:after="0" w:line="240" w:lineRule="auto"/>
              <w:rPr>
                <w:rFonts w:eastAsia="Times New Roman"/>
                <w:i/>
                <w:iCs/>
                <w:color w:val="000000"/>
                <w:sz w:val="14"/>
                <w:szCs w:val="14"/>
                <w:lang w:eastAsia="ru-RU"/>
              </w:rPr>
            </w:pPr>
            <w:r w:rsidRPr="003C0AEC">
              <w:rPr>
                <w:rFonts w:eastAsia="Times New Roman"/>
                <w:i/>
                <w:iCs/>
                <w:color w:val="000000"/>
                <w:sz w:val="14"/>
                <w:szCs w:val="14"/>
                <w:lang w:eastAsia="ru-RU"/>
              </w:rPr>
              <w:t>Субсидии бюджетам муниципальных районов на софинансирование капитальных вложений в объекты муниципальной собственности</w:t>
            </w:r>
          </w:p>
        </w:tc>
        <w:tc>
          <w:tcPr>
            <w:tcW w:w="1134" w:type="dxa"/>
            <w:tcBorders>
              <w:top w:val="nil"/>
              <w:left w:val="nil"/>
              <w:bottom w:val="single" w:sz="4" w:space="0" w:color="000000"/>
              <w:right w:val="single" w:sz="4" w:space="0" w:color="000000"/>
            </w:tcBorders>
            <w:shd w:val="clear" w:color="auto" w:fill="auto"/>
            <w:tcMar>
              <w:left w:w="0" w:type="dxa"/>
              <w:right w:w="0" w:type="dxa"/>
            </w:tcMar>
            <w:vAlign w:val="bottom"/>
            <w:hideMark/>
          </w:tcPr>
          <w:p w:rsidR="003C0AEC" w:rsidRPr="003C0AEC" w:rsidRDefault="003C0AEC" w:rsidP="003C0AEC">
            <w:pPr>
              <w:spacing w:after="0" w:line="240" w:lineRule="auto"/>
              <w:jc w:val="center"/>
              <w:rPr>
                <w:rFonts w:eastAsia="Times New Roman"/>
                <w:color w:val="000000"/>
                <w:sz w:val="14"/>
                <w:szCs w:val="14"/>
                <w:lang w:eastAsia="ru-RU"/>
              </w:rPr>
            </w:pPr>
            <w:r w:rsidRPr="003C0AEC">
              <w:rPr>
                <w:rFonts w:eastAsia="Times New Roman"/>
                <w:color w:val="000000"/>
                <w:sz w:val="14"/>
                <w:szCs w:val="14"/>
                <w:lang w:eastAsia="ru-RU"/>
              </w:rPr>
              <w:t>12 768 864,06</w:t>
            </w:r>
          </w:p>
        </w:tc>
        <w:tc>
          <w:tcPr>
            <w:tcW w:w="992" w:type="dxa"/>
            <w:tcBorders>
              <w:top w:val="nil"/>
              <w:left w:val="nil"/>
              <w:bottom w:val="single" w:sz="4" w:space="0" w:color="000000"/>
              <w:right w:val="single" w:sz="4" w:space="0" w:color="000000"/>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w:t>
            </w:r>
          </w:p>
        </w:tc>
        <w:tc>
          <w:tcPr>
            <w:tcW w:w="1134"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w:t>
            </w:r>
          </w:p>
        </w:tc>
        <w:tc>
          <w:tcPr>
            <w:tcW w:w="99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12 768 864,06</w:t>
            </w:r>
          </w:p>
        </w:tc>
        <w:tc>
          <w:tcPr>
            <w:tcW w:w="567"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-100,0</w:t>
            </w:r>
          </w:p>
        </w:tc>
        <w:tc>
          <w:tcPr>
            <w:tcW w:w="42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2,9</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sz w:val="14"/>
                <w:szCs w:val="14"/>
                <w:lang w:eastAsia="ru-RU"/>
              </w:rPr>
            </w:pPr>
            <w:r w:rsidRPr="003C0AEC">
              <w:rPr>
                <w:rFonts w:eastAsia="Times New Roman"/>
                <w:sz w:val="14"/>
                <w:szCs w:val="14"/>
                <w:lang w:eastAsia="ru-RU"/>
              </w:rPr>
              <w:t>0,0</w:t>
            </w:r>
          </w:p>
        </w:tc>
      </w:tr>
      <w:tr w:rsidR="003C0AEC" w:rsidRPr="003C0AEC" w:rsidTr="009A2E01">
        <w:trPr>
          <w:trHeight w:val="574"/>
        </w:trPr>
        <w:tc>
          <w:tcPr>
            <w:tcW w:w="3559" w:type="dxa"/>
            <w:tcBorders>
              <w:top w:val="single" w:sz="4" w:space="0" w:color="000000"/>
              <w:left w:val="single" w:sz="4" w:space="0" w:color="000000"/>
              <w:bottom w:val="nil"/>
              <w:right w:val="single" w:sz="4" w:space="0" w:color="000000"/>
            </w:tcBorders>
            <w:shd w:val="clear" w:color="auto" w:fill="auto"/>
            <w:vAlign w:val="bottom"/>
            <w:hideMark/>
          </w:tcPr>
          <w:p w:rsidR="003C0AEC" w:rsidRPr="003C0AEC" w:rsidRDefault="003C0AEC" w:rsidP="003C0AEC">
            <w:pPr>
              <w:spacing w:after="0" w:line="240" w:lineRule="auto"/>
              <w:rPr>
                <w:rFonts w:eastAsia="Times New Roman"/>
                <w:i/>
                <w:iCs/>
                <w:color w:val="000000"/>
                <w:sz w:val="14"/>
                <w:szCs w:val="14"/>
                <w:lang w:eastAsia="ru-RU"/>
              </w:rPr>
            </w:pPr>
            <w:r w:rsidRPr="003C0AEC">
              <w:rPr>
                <w:rFonts w:eastAsia="Times New Roman"/>
                <w:i/>
                <w:iCs/>
                <w:color w:val="000000"/>
                <w:sz w:val="14"/>
                <w:szCs w:val="1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tcBorders>
              <w:top w:val="nil"/>
              <w:left w:val="nil"/>
              <w:bottom w:val="single" w:sz="4" w:space="0" w:color="000000"/>
              <w:right w:val="single" w:sz="4" w:space="0" w:color="000000"/>
            </w:tcBorders>
            <w:shd w:val="clear" w:color="auto" w:fill="auto"/>
            <w:tcMar>
              <w:left w:w="0" w:type="dxa"/>
              <w:right w:w="0" w:type="dxa"/>
            </w:tcMar>
            <w:vAlign w:val="bottom"/>
            <w:hideMark/>
          </w:tcPr>
          <w:p w:rsidR="003C0AEC" w:rsidRPr="003C0AEC" w:rsidRDefault="003C0AEC" w:rsidP="003C0AEC">
            <w:pPr>
              <w:spacing w:after="0" w:line="240" w:lineRule="auto"/>
              <w:jc w:val="center"/>
              <w:rPr>
                <w:rFonts w:eastAsia="Times New Roman"/>
                <w:i/>
                <w:iCs/>
                <w:color w:val="000000"/>
                <w:sz w:val="14"/>
                <w:szCs w:val="14"/>
                <w:lang w:eastAsia="ru-RU"/>
              </w:rPr>
            </w:pPr>
            <w:r w:rsidRPr="003C0AEC">
              <w:rPr>
                <w:rFonts w:eastAsia="Times New Roman"/>
                <w:i/>
                <w:iCs/>
                <w:color w:val="000000"/>
                <w:sz w:val="14"/>
                <w:szCs w:val="14"/>
                <w:lang w:eastAsia="ru-RU"/>
              </w:rPr>
              <w:t>1 170 000,00</w:t>
            </w:r>
          </w:p>
        </w:tc>
        <w:tc>
          <w:tcPr>
            <w:tcW w:w="992" w:type="dxa"/>
            <w:tcBorders>
              <w:top w:val="nil"/>
              <w:left w:val="nil"/>
              <w:bottom w:val="single" w:sz="4" w:space="0" w:color="000000"/>
              <w:right w:val="single" w:sz="4" w:space="0" w:color="000000"/>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1 300 000,00</w:t>
            </w:r>
          </w:p>
        </w:tc>
        <w:tc>
          <w:tcPr>
            <w:tcW w:w="1134"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1 300 000,00</w:t>
            </w:r>
          </w:p>
        </w:tc>
        <w:tc>
          <w:tcPr>
            <w:tcW w:w="99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130 000,00</w:t>
            </w:r>
          </w:p>
        </w:tc>
        <w:tc>
          <w:tcPr>
            <w:tcW w:w="567"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11,1</w:t>
            </w:r>
          </w:p>
        </w:tc>
        <w:tc>
          <w:tcPr>
            <w:tcW w:w="42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100,0</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0,3</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sz w:val="14"/>
                <w:szCs w:val="14"/>
                <w:lang w:eastAsia="ru-RU"/>
              </w:rPr>
            </w:pPr>
            <w:r w:rsidRPr="003C0AEC">
              <w:rPr>
                <w:rFonts w:eastAsia="Times New Roman"/>
                <w:sz w:val="14"/>
                <w:szCs w:val="14"/>
                <w:lang w:eastAsia="ru-RU"/>
              </w:rPr>
              <w:t>0,2</w:t>
            </w:r>
          </w:p>
        </w:tc>
      </w:tr>
      <w:tr w:rsidR="003C0AEC" w:rsidRPr="003C0AEC" w:rsidTr="009A2E01">
        <w:trPr>
          <w:trHeight w:val="627"/>
        </w:trPr>
        <w:tc>
          <w:tcPr>
            <w:tcW w:w="3559" w:type="dxa"/>
            <w:tcBorders>
              <w:top w:val="single" w:sz="4" w:space="0" w:color="000000"/>
              <w:left w:val="single" w:sz="4" w:space="0" w:color="000000"/>
              <w:bottom w:val="nil"/>
              <w:right w:val="single" w:sz="4" w:space="0" w:color="000000"/>
            </w:tcBorders>
            <w:shd w:val="clear" w:color="auto" w:fill="auto"/>
            <w:vAlign w:val="bottom"/>
            <w:hideMark/>
          </w:tcPr>
          <w:p w:rsidR="003C0AEC" w:rsidRPr="003C0AEC" w:rsidRDefault="003C0AEC" w:rsidP="003C0AEC">
            <w:pPr>
              <w:spacing w:after="0" w:line="240" w:lineRule="auto"/>
              <w:rPr>
                <w:rFonts w:eastAsia="Times New Roman"/>
                <w:i/>
                <w:iCs/>
                <w:color w:val="000000"/>
                <w:sz w:val="14"/>
                <w:szCs w:val="14"/>
                <w:lang w:eastAsia="ru-RU"/>
              </w:rPr>
            </w:pPr>
            <w:r w:rsidRPr="003C0AEC">
              <w:rPr>
                <w:rFonts w:eastAsia="Times New Roman"/>
                <w:i/>
                <w:iCs/>
                <w:color w:val="000000"/>
                <w:sz w:val="14"/>
                <w:szCs w:val="14"/>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tcBorders>
              <w:top w:val="nil"/>
              <w:left w:val="nil"/>
              <w:bottom w:val="single" w:sz="4" w:space="0" w:color="000000"/>
              <w:right w:val="single" w:sz="4" w:space="0" w:color="000000"/>
            </w:tcBorders>
            <w:shd w:val="clear" w:color="auto" w:fill="auto"/>
            <w:tcMar>
              <w:left w:w="0" w:type="dxa"/>
              <w:right w:w="0" w:type="dxa"/>
            </w:tcMar>
            <w:vAlign w:val="bottom"/>
            <w:hideMark/>
          </w:tcPr>
          <w:p w:rsidR="003C0AEC" w:rsidRPr="003C0AEC" w:rsidRDefault="003C0AEC" w:rsidP="003C0AEC">
            <w:pPr>
              <w:spacing w:after="0" w:line="240" w:lineRule="auto"/>
              <w:jc w:val="center"/>
              <w:rPr>
                <w:rFonts w:eastAsia="Times New Roman"/>
                <w:i/>
                <w:iCs/>
                <w:color w:val="000000"/>
                <w:sz w:val="14"/>
                <w:szCs w:val="14"/>
                <w:lang w:eastAsia="ru-RU"/>
              </w:rPr>
            </w:pPr>
            <w:r w:rsidRPr="003C0AEC">
              <w:rPr>
                <w:rFonts w:eastAsia="Times New Roman"/>
                <w:i/>
                <w:iCs/>
                <w:color w:val="000000"/>
                <w:sz w:val="14"/>
                <w:szCs w:val="14"/>
                <w:lang w:eastAsia="ru-RU"/>
              </w:rPr>
              <w:t>902 071,00</w:t>
            </w:r>
          </w:p>
        </w:tc>
        <w:tc>
          <w:tcPr>
            <w:tcW w:w="992" w:type="dxa"/>
            <w:tcBorders>
              <w:top w:val="nil"/>
              <w:left w:val="nil"/>
              <w:bottom w:val="single" w:sz="4" w:space="0" w:color="000000"/>
              <w:right w:val="single" w:sz="4" w:space="0" w:color="000000"/>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617 140,00</w:t>
            </w:r>
          </w:p>
        </w:tc>
        <w:tc>
          <w:tcPr>
            <w:tcW w:w="1134"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617 140,00</w:t>
            </w:r>
          </w:p>
        </w:tc>
        <w:tc>
          <w:tcPr>
            <w:tcW w:w="99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284 931,00</w:t>
            </w:r>
          </w:p>
        </w:tc>
        <w:tc>
          <w:tcPr>
            <w:tcW w:w="567"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-31,6</w:t>
            </w:r>
          </w:p>
        </w:tc>
        <w:tc>
          <w:tcPr>
            <w:tcW w:w="42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100,0</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0,2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sz w:val="14"/>
                <w:szCs w:val="14"/>
                <w:lang w:eastAsia="ru-RU"/>
              </w:rPr>
            </w:pPr>
            <w:r w:rsidRPr="003C0AEC">
              <w:rPr>
                <w:rFonts w:eastAsia="Times New Roman"/>
                <w:sz w:val="14"/>
                <w:szCs w:val="14"/>
                <w:lang w:eastAsia="ru-RU"/>
              </w:rPr>
              <w:t>0,1</w:t>
            </w:r>
          </w:p>
        </w:tc>
      </w:tr>
      <w:tr w:rsidR="003C0AEC" w:rsidRPr="003C0AEC" w:rsidTr="009A2E01">
        <w:trPr>
          <w:trHeight w:val="395"/>
        </w:trPr>
        <w:tc>
          <w:tcPr>
            <w:tcW w:w="3559" w:type="dxa"/>
            <w:tcBorders>
              <w:top w:val="single" w:sz="4" w:space="0" w:color="000000"/>
              <w:left w:val="single" w:sz="4" w:space="0" w:color="000000"/>
              <w:bottom w:val="nil"/>
              <w:right w:val="single" w:sz="4" w:space="0" w:color="000000"/>
            </w:tcBorders>
            <w:shd w:val="clear" w:color="auto" w:fill="auto"/>
            <w:vAlign w:val="bottom"/>
            <w:hideMark/>
          </w:tcPr>
          <w:p w:rsidR="003C0AEC" w:rsidRPr="003C0AEC" w:rsidRDefault="003C0AEC" w:rsidP="003C0AEC">
            <w:pPr>
              <w:spacing w:after="0" w:line="240" w:lineRule="auto"/>
              <w:rPr>
                <w:rFonts w:eastAsia="Times New Roman"/>
                <w:i/>
                <w:iCs/>
                <w:color w:val="000000"/>
                <w:sz w:val="14"/>
                <w:szCs w:val="14"/>
                <w:lang w:eastAsia="ru-RU"/>
              </w:rPr>
            </w:pPr>
            <w:r w:rsidRPr="003C0AEC">
              <w:rPr>
                <w:rFonts w:eastAsia="Times New Roman"/>
                <w:i/>
                <w:iCs/>
                <w:color w:val="000000"/>
                <w:sz w:val="14"/>
                <w:szCs w:val="14"/>
                <w:lang w:eastAsia="ru-RU"/>
              </w:rPr>
              <w:t>Субсидии бюджетам муниципальных районов на реализацию мероприятий</w:t>
            </w:r>
            <w:r w:rsidR="009A2E01">
              <w:rPr>
                <w:rFonts w:eastAsia="Times New Roman"/>
                <w:i/>
                <w:iCs/>
                <w:color w:val="000000"/>
                <w:sz w:val="14"/>
                <w:szCs w:val="14"/>
                <w:lang w:eastAsia="ru-RU"/>
              </w:rPr>
              <w:t xml:space="preserve"> </w:t>
            </w:r>
            <w:r w:rsidRPr="003C0AEC">
              <w:rPr>
                <w:rFonts w:eastAsia="Times New Roman"/>
                <w:i/>
                <w:iCs/>
                <w:color w:val="000000"/>
                <w:sz w:val="14"/>
                <w:szCs w:val="14"/>
                <w:lang w:eastAsia="ru-RU"/>
              </w:rPr>
              <w:t>по обеспечению жильем молодых семей</w:t>
            </w:r>
          </w:p>
        </w:tc>
        <w:tc>
          <w:tcPr>
            <w:tcW w:w="1134" w:type="dxa"/>
            <w:tcBorders>
              <w:top w:val="nil"/>
              <w:left w:val="nil"/>
              <w:bottom w:val="single" w:sz="4" w:space="0" w:color="000000"/>
              <w:right w:val="single" w:sz="4" w:space="0" w:color="000000"/>
            </w:tcBorders>
            <w:shd w:val="clear" w:color="auto" w:fill="auto"/>
            <w:tcMar>
              <w:left w:w="0" w:type="dxa"/>
              <w:right w:w="0" w:type="dxa"/>
            </w:tcMar>
            <w:vAlign w:val="bottom"/>
            <w:hideMark/>
          </w:tcPr>
          <w:p w:rsidR="003C0AEC" w:rsidRPr="003C0AEC" w:rsidRDefault="003C0AEC" w:rsidP="003C0AEC">
            <w:pPr>
              <w:spacing w:after="0" w:line="240" w:lineRule="auto"/>
              <w:jc w:val="center"/>
              <w:rPr>
                <w:rFonts w:eastAsia="Times New Roman"/>
                <w:i/>
                <w:iCs/>
                <w:color w:val="000000"/>
                <w:sz w:val="14"/>
                <w:szCs w:val="14"/>
                <w:lang w:eastAsia="ru-RU"/>
              </w:rPr>
            </w:pPr>
            <w:r w:rsidRPr="003C0AEC">
              <w:rPr>
                <w:rFonts w:eastAsia="Times New Roman"/>
                <w:i/>
                <w:i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272 448,00</w:t>
            </w:r>
          </w:p>
        </w:tc>
        <w:tc>
          <w:tcPr>
            <w:tcW w:w="1134"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272 448,00</w:t>
            </w:r>
          </w:p>
        </w:tc>
        <w:tc>
          <w:tcPr>
            <w:tcW w:w="99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272 448,00</w:t>
            </w:r>
          </w:p>
        </w:tc>
        <w:tc>
          <w:tcPr>
            <w:tcW w:w="567"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w:t>
            </w:r>
          </w:p>
        </w:tc>
        <w:tc>
          <w:tcPr>
            <w:tcW w:w="42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100,0</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0,0</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sz w:val="14"/>
                <w:szCs w:val="14"/>
                <w:lang w:eastAsia="ru-RU"/>
              </w:rPr>
            </w:pPr>
            <w:r w:rsidRPr="003C0AEC">
              <w:rPr>
                <w:rFonts w:eastAsia="Times New Roman"/>
                <w:sz w:val="14"/>
                <w:szCs w:val="14"/>
                <w:lang w:eastAsia="ru-RU"/>
              </w:rPr>
              <w:t>0,0</w:t>
            </w:r>
          </w:p>
        </w:tc>
      </w:tr>
      <w:tr w:rsidR="003C0AEC" w:rsidRPr="003C0AEC" w:rsidTr="009A2E01">
        <w:trPr>
          <w:trHeight w:val="190"/>
        </w:trPr>
        <w:tc>
          <w:tcPr>
            <w:tcW w:w="3559" w:type="dxa"/>
            <w:tcBorders>
              <w:top w:val="single" w:sz="4" w:space="0" w:color="000000"/>
              <w:left w:val="single" w:sz="4" w:space="0" w:color="000000"/>
              <w:bottom w:val="nil"/>
              <w:right w:val="single" w:sz="4" w:space="0" w:color="000000"/>
            </w:tcBorders>
            <w:shd w:val="clear" w:color="auto" w:fill="auto"/>
            <w:vAlign w:val="bottom"/>
            <w:hideMark/>
          </w:tcPr>
          <w:p w:rsidR="003C0AEC" w:rsidRPr="003C0AEC" w:rsidRDefault="003C0AEC" w:rsidP="003C0AEC">
            <w:pPr>
              <w:spacing w:after="0" w:line="240" w:lineRule="auto"/>
              <w:rPr>
                <w:rFonts w:eastAsia="Times New Roman"/>
                <w:i/>
                <w:iCs/>
                <w:color w:val="000000"/>
                <w:sz w:val="14"/>
                <w:szCs w:val="14"/>
                <w:lang w:eastAsia="ru-RU"/>
              </w:rPr>
            </w:pPr>
            <w:r w:rsidRPr="003C0AEC">
              <w:rPr>
                <w:rFonts w:eastAsia="Times New Roman"/>
                <w:i/>
                <w:iCs/>
                <w:color w:val="000000"/>
                <w:sz w:val="14"/>
                <w:szCs w:val="14"/>
                <w:lang w:eastAsia="ru-RU"/>
              </w:rPr>
              <w:t>Прочие субсидии бюджетам муниципальных районов</w:t>
            </w:r>
          </w:p>
        </w:tc>
        <w:tc>
          <w:tcPr>
            <w:tcW w:w="1134" w:type="dxa"/>
            <w:tcBorders>
              <w:top w:val="nil"/>
              <w:left w:val="nil"/>
              <w:bottom w:val="single" w:sz="4" w:space="0" w:color="000000"/>
              <w:right w:val="single" w:sz="4" w:space="0" w:color="000000"/>
            </w:tcBorders>
            <w:shd w:val="clear" w:color="auto" w:fill="auto"/>
            <w:tcMar>
              <w:left w:w="0" w:type="dxa"/>
              <w:right w:w="0" w:type="dxa"/>
            </w:tcMar>
            <w:vAlign w:val="bottom"/>
            <w:hideMark/>
          </w:tcPr>
          <w:p w:rsidR="003C0AEC" w:rsidRPr="003C0AEC" w:rsidRDefault="003C0AEC" w:rsidP="003C0AEC">
            <w:pPr>
              <w:spacing w:after="0" w:line="240" w:lineRule="auto"/>
              <w:jc w:val="center"/>
              <w:rPr>
                <w:rFonts w:eastAsia="Times New Roman"/>
                <w:i/>
                <w:iCs/>
                <w:color w:val="000000"/>
                <w:sz w:val="14"/>
                <w:szCs w:val="14"/>
                <w:lang w:eastAsia="ru-RU"/>
              </w:rPr>
            </w:pPr>
            <w:r w:rsidRPr="003C0AEC">
              <w:rPr>
                <w:rFonts w:eastAsia="Times New Roman"/>
                <w:i/>
                <w:iCs/>
                <w:color w:val="000000"/>
                <w:sz w:val="14"/>
                <w:szCs w:val="14"/>
                <w:lang w:eastAsia="ru-RU"/>
              </w:rPr>
              <w:t>2 465 064,00</w:t>
            </w:r>
          </w:p>
        </w:tc>
        <w:tc>
          <w:tcPr>
            <w:tcW w:w="992" w:type="dxa"/>
            <w:tcBorders>
              <w:top w:val="nil"/>
              <w:left w:val="nil"/>
              <w:bottom w:val="single" w:sz="4" w:space="0" w:color="000000"/>
              <w:right w:val="single" w:sz="4" w:space="0" w:color="000000"/>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45 165 312,44</w:t>
            </w:r>
          </w:p>
        </w:tc>
        <w:tc>
          <w:tcPr>
            <w:tcW w:w="1134"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45 165 312,24</w:t>
            </w:r>
          </w:p>
        </w:tc>
        <w:tc>
          <w:tcPr>
            <w:tcW w:w="99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42 700 248,24</w:t>
            </w:r>
          </w:p>
        </w:tc>
        <w:tc>
          <w:tcPr>
            <w:tcW w:w="567"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1 732,2</w:t>
            </w:r>
          </w:p>
        </w:tc>
        <w:tc>
          <w:tcPr>
            <w:tcW w:w="42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100,0</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0,6</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sz w:val="14"/>
                <w:szCs w:val="14"/>
                <w:lang w:eastAsia="ru-RU"/>
              </w:rPr>
            </w:pPr>
            <w:r w:rsidRPr="003C0AEC">
              <w:rPr>
                <w:rFonts w:eastAsia="Times New Roman"/>
                <w:sz w:val="14"/>
                <w:szCs w:val="14"/>
                <w:lang w:eastAsia="ru-RU"/>
              </w:rPr>
              <w:t>8,2</w:t>
            </w:r>
          </w:p>
        </w:tc>
      </w:tr>
      <w:tr w:rsidR="003C0AEC" w:rsidRPr="003C0AEC" w:rsidTr="009A2E01">
        <w:trPr>
          <w:trHeight w:val="277"/>
        </w:trPr>
        <w:tc>
          <w:tcPr>
            <w:tcW w:w="3559" w:type="dxa"/>
            <w:tcBorders>
              <w:top w:val="single" w:sz="4" w:space="0" w:color="000000"/>
              <w:left w:val="single" w:sz="4" w:space="0" w:color="000000"/>
              <w:bottom w:val="nil"/>
              <w:right w:val="single" w:sz="4" w:space="0" w:color="000000"/>
            </w:tcBorders>
            <w:shd w:val="clear" w:color="auto" w:fill="auto"/>
            <w:vAlign w:val="bottom"/>
            <w:hideMark/>
          </w:tcPr>
          <w:p w:rsidR="003C0AEC" w:rsidRPr="003C0AEC" w:rsidRDefault="003C0AEC" w:rsidP="003C0AEC">
            <w:pPr>
              <w:spacing w:after="0" w:line="240" w:lineRule="auto"/>
              <w:rPr>
                <w:rFonts w:eastAsia="Times New Roman"/>
                <w:color w:val="000000"/>
                <w:sz w:val="14"/>
                <w:szCs w:val="14"/>
                <w:lang w:eastAsia="ru-RU"/>
              </w:rPr>
            </w:pPr>
            <w:r w:rsidRPr="003C0AEC">
              <w:rPr>
                <w:rFonts w:eastAsia="Times New Roman"/>
                <w:color w:val="000000"/>
                <w:sz w:val="14"/>
                <w:szCs w:val="14"/>
                <w:lang w:eastAsia="ru-RU"/>
              </w:rPr>
              <w:t>Субвенции бюджетам бюджетной системы Российской Федерации</w:t>
            </w:r>
          </w:p>
        </w:tc>
        <w:tc>
          <w:tcPr>
            <w:tcW w:w="1134" w:type="dxa"/>
            <w:tcBorders>
              <w:top w:val="nil"/>
              <w:left w:val="nil"/>
              <w:bottom w:val="single" w:sz="4" w:space="0" w:color="000000"/>
              <w:right w:val="single" w:sz="4" w:space="0" w:color="000000"/>
            </w:tcBorders>
            <w:shd w:val="clear" w:color="auto" w:fill="auto"/>
            <w:tcMar>
              <w:left w:w="0" w:type="dxa"/>
              <w:right w:w="0" w:type="dxa"/>
            </w:tcMar>
            <w:vAlign w:val="bottom"/>
            <w:hideMark/>
          </w:tcPr>
          <w:p w:rsidR="003C0AEC" w:rsidRPr="003C0AEC" w:rsidRDefault="003C0AEC" w:rsidP="003C0AEC">
            <w:pPr>
              <w:spacing w:after="0" w:line="240" w:lineRule="auto"/>
              <w:jc w:val="center"/>
              <w:rPr>
                <w:rFonts w:eastAsia="Times New Roman"/>
                <w:i/>
                <w:iCs/>
                <w:color w:val="000000"/>
                <w:sz w:val="14"/>
                <w:szCs w:val="14"/>
                <w:lang w:eastAsia="ru-RU"/>
              </w:rPr>
            </w:pPr>
            <w:r w:rsidRPr="003C0AEC">
              <w:rPr>
                <w:rFonts w:eastAsia="Times New Roman"/>
                <w:i/>
                <w:iCs/>
                <w:color w:val="000000"/>
                <w:sz w:val="14"/>
                <w:szCs w:val="14"/>
                <w:lang w:eastAsia="ru-RU"/>
              </w:rPr>
              <w:t>267 719 219,00</w:t>
            </w:r>
          </w:p>
        </w:tc>
        <w:tc>
          <w:tcPr>
            <w:tcW w:w="992" w:type="dxa"/>
            <w:tcBorders>
              <w:top w:val="nil"/>
              <w:left w:val="nil"/>
              <w:bottom w:val="single" w:sz="4" w:space="0" w:color="000000"/>
              <w:right w:val="single" w:sz="4" w:space="0" w:color="000000"/>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274 885 904,00</w:t>
            </w:r>
          </w:p>
        </w:tc>
        <w:tc>
          <w:tcPr>
            <w:tcW w:w="1134"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285 483 641,90</w:t>
            </w:r>
          </w:p>
        </w:tc>
        <w:tc>
          <w:tcPr>
            <w:tcW w:w="99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17 764 422,90</w:t>
            </w:r>
          </w:p>
        </w:tc>
        <w:tc>
          <w:tcPr>
            <w:tcW w:w="567"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6,6</w:t>
            </w:r>
          </w:p>
        </w:tc>
        <w:tc>
          <w:tcPr>
            <w:tcW w:w="42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103,9</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60,5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sz w:val="14"/>
                <w:szCs w:val="14"/>
                <w:lang w:eastAsia="ru-RU"/>
              </w:rPr>
            </w:pPr>
            <w:r w:rsidRPr="003C0AEC">
              <w:rPr>
                <w:rFonts w:eastAsia="Times New Roman"/>
                <w:sz w:val="14"/>
                <w:szCs w:val="14"/>
                <w:lang w:eastAsia="ru-RU"/>
              </w:rPr>
              <w:t>51,7</w:t>
            </w:r>
          </w:p>
        </w:tc>
      </w:tr>
      <w:tr w:rsidR="003C0AEC" w:rsidRPr="003C0AEC" w:rsidTr="009A2E01">
        <w:trPr>
          <w:trHeight w:val="651"/>
        </w:trPr>
        <w:tc>
          <w:tcPr>
            <w:tcW w:w="3559" w:type="dxa"/>
            <w:tcBorders>
              <w:top w:val="single" w:sz="4" w:space="0" w:color="000000"/>
              <w:left w:val="single" w:sz="4" w:space="0" w:color="000000"/>
              <w:bottom w:val="nil"/>
              <w:right w:val="single" w:sz="4" w:space="0" w:color="000000"/>
            </w:tcBorders>
            <w:shd w:val="clear" w:color="auto" w:fill="auto"/>
            <w:vAlign w:val="bottom"/>
            <w:hideMark/>
          </w:tcPr>
          <w:p w:rsidR="003C0AEC" w:rsidRPr="003C0AEC" w:rsidRDefault="003C0AEC" w:rsidP="003C0AEC">
            <w:pPr>
              <w:spacing w:after="0" w:line="240" w:lineRule="auto"/>
              <w:rPr>
                <w:rFonts w:eastAsia="Times New Roman"/>
                <w:i/>
                <w:iCs/>
                <w:color w:val="000000"/>
                <w:sz w:val="14"/>
                <w:szCs w:val="14"/>
                <w:lang w:eastAsia="ru-RU"/>
              </w:rPr>
            </w:pPr>
            <w:r w:rsidRPr="003C0AEC">
              <w:rPr>
                <w:rFonts w:eastAsia="Times New Roman"/>
                <w:i/>
                <w:iCs/>
                <w:color w:val="000000"/>
                <w:sz w:val="14"/>
                <w:szCs w:val="14"/>
                <w:lang w:eastAsia="ru-RU"/>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134" w:type="dxa"/>
            <w:tcBorders>
              <w:top w:val="nil"/>
              <w:left w:val="nil"/>
              <w:bottom w:val="nil"/>
              <w:right w:val="single" w:sz="4" w:space="0" w:color="000000"/>
            </w:tcBorders>
            <w:shd w:val="clear" w:color="auto" w:fill="auto"/>
            <w:tcMar>
              <w:left w:w="0" w:type="dxa"/>
              <w:right w:w="0" w:type="dxa"/>
            </w:tcMar>
            <w:vAlign w:val="bottom"/>
            <w:hideMark/>
          </w:tcPr>
          <w:p w:rsidR="003C0AEC" w:rsidRPr="003C0AEC" w:rsidRDefault="003C0AEC" w:rsidP="003C0AEC">
            <w:pPr>
              <w:spacing w:after="0" w:line="240" w:lineRule="auto"/>
              <w:jc w:val="center"/>
              <w:rPr>
                <w:rFonts w:eastAsia="Times New Roman"/>
                <w:i/>
                <w:iCs/>
                <w:color w:val="000000"/>
                <w:sz w:val="14"/>
                <w:szCs w:val="14"/>
                <w:lang w:eastAsia="ru-RU"/>
              </w:rPr>
            </w:pPr>
            <w:r w:rsidRPr="003C0AEC">
              <w:rPr>
                <w:rFonts w:eastAsia="Times New Roman"/>
                <w:i/>
                <w:iCs/>
                <w:color w:val="000000"/>
                <w:sz w:val="14"/>
                <w:szCs w:val="14"/>
                <w:lang w:eastAsia="ru-RU"/>
              </w:rPr>
              <w:t>171 257,00</w:t>
            </w:r>
          </w:p>
        </w:tc>
        <w:tc>
          <w:tcPr>
            <w:tcW w:w="992" w:type="dxa"/>
            <w:tcBorders>
              <w:top w:val="nil"/>
              <w:left w:val="nil"/>
              <w:bottom w:val="nil"/>
              <w:right w:val="single" w:sz="4" w:space="0" w:color="000000"/>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169 108,00</w:t>
            </w:r>
          </w:p>
        </w:tc>
        <w:tc>
          <w:tcPr>
            <w:tcW w:w="1134" w:type="dxa"/>
            <w:tcBorders>
              <w:top w:val="nil"/>
              <w:left w:val="nil"/>
              <w:bottom w:val="nil"/>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171 599,00</w:t>
            </w:r>
          </w:p>
        </w:tc>
        <w:tc>
          <w:tcPr>
            <w:tcW w:w="99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342,00</w:t>
            </w:r>
          </w:p>
        </w:tc>
        <w:tc>
          <w:tcPr>
            <w:tcW w:w="567"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0,2</w:t>
            </w:r>
          </w:p>
        </w:tc>
        <w:tc>
          <w:tcPr>
            <w:tcW w:w="42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101,5</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0,0</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sz w:val="14"/>
                <w:szCs w:val="14"/>
                <w:lang w:eastAsia="ru-RU"/>
              </w:rPr>
            </w:pPr>
            <w:r w:rsidRPr="003C0AEC">
              <w:rPr>
                <w:rFonts w:eastAsia="Times New Roman"/>
                <w:sz w:val="14"/>
                <w:szCs w:val="14"/>
                <w:lang w:eastAsia="ru-RU"/>
              </w:rPr>
              <w:t>0,0</w:t>
            </w:r>
          </w:p>
        </w:tc>
      </w:tr>
      <w:tr w:rsidR="003C0AEC" w:rsidRPr="003C0AEC" w:rsidTr="009A2E01">
        <w:trPr>
          <w:trHeight w:val="703"/>
        </w:trPr>
        <w:tc>
          <w:tcPr>
            <w:tcW w:w="3559" w:type="dxa"/>
            <w:tcBorders>
              <w:top w:val="single" w:sz="4" w:space="0" w:color="000000"/>
              <w:left w:val="single" w:sz="4" w:space="0" w:color="000000"/>
              <w:bottom w:val="nil"/>
              <w:right w:val="single" w:sz="4" w:space="0" w:color="000000"/>
            </w:tcBorders>
            <w:shd w:val="clear" w:color="auto" w:fill="auto"/>
            <w:vAlign w:val="bottom"/>
            <w:hideMark/>
          </w:tcPr>
          <w:p w:rsidR="003C0AEC" w:rsidRPr="003C0AEC" w:rsidRDefault="003C0AEC" w:rsidP="003C0AEC">
            <w:pPr>
              <w:spacing w:after="0" w:line="240" w:lineRule="auto"/>
              <w:rPr>
                <w:rFonts w:eastAsia="Times New Roman"/>
                <w:i/>
                <w:iCs/>
                <w:color w:val="000000"/>
                <w:sz w:val="14"/>
                <w:szCs w:val="14"/>
                <w:lang w:eastAsia="ru-RU"/>
              </w:rPr>
            </w:pPr>
            <w:r w:rsidRPr="003C0AEC">
              <w:rPr>
                <w:rFonts w:eastAsia="Times New Roman"/>
                <w:i/>
                <w:iCs/>
                <w:color w:val="000000"/>
                <w:sz w:val="14"/>
                <w:szCs w:val="14"/>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134" w:type="dxa"/>
            <w:tcBorders>
              <w:top w:val="single" w:sz="4" w:space="0" w:color="000000"/>
              <w:left w:val="nil"/>
              <w:bottom w:val="nil"/>
              <w:right w:val="single" w:sz="4" w:space="0" w:color="000000"/>
            </w:tcBorders>
            <w:shd w:val="clear" w:color="auto" w:fill="auto"/>
            <w:tcMar>
              <w:left w:w="0" w:type="dxa"/>
              <w:right w:w="0" w:type="dxa"/>
            </w:tcMar>
            <w:vAlign w:val="bottom"/>
            <w:hideMark/>
          </w:tcPr>
          <w:p w:rsidR="003C0AEC" w:rsidRPr="003C0AEC" w:rsidRDefault="003C0AEC" w:rsidP="003C0AEC">
            <w:pPr>
              <w:spacing w:after="0" w:line="240" w:lineRule="auto"/>
              <w:jc w:val="center"/>
              <w:rPr>
                <w:rFonts w:eastAsia="Times New Roman"/>
                <w:i/>
                <w:iCs/>
                <w:color w:val="000000"/>
                <w:sz w:val="14"/>
                <w:szCs w:val="14"/>
                <w:lang w:eastAsia="ru-RU"/>
              </w:rPr>
            </w:pPr>
            <w:r w:rsidRPr="003C0AEC">
              <w:rPr>
                <w:rFonts w:eastAsia="Times New Roman"/>
                <w:i/>
                <w:iCs/>
                <w:color w:val="000000"/>
                <w:sz w:val="14"/>
                <w:szCs w:val="14"/>
                <w:lang w:eastAsia="ru-RU"/>
              </w:rPr>
              <w:t>8 572 802,00</w:t>
            </w:r>
          </w:p>
        </w:tc>
        <w:tc>
          <w:tcPr>
            <w:tcW w:w="992" w:type="dxa"/>
            <w:tcBorders>
              <w:top w:val="single" w:sz="4" w:space="0" w:color="000000"/>
              <w:left w:val="nil"/>
              <w:bottom w:val="nil"/>
              <w:right w:val="single" w:sz="4" w:space="0" w:color="000000"/>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8 133 674,00</w:t>
            </w:r>
          </w:p>
        </w:tc>
        <w:tc>
          <w:tcPr>
            <w:tcW w:w="1134" w:type="dxa"/>
            <w:tcBorders>
              <w:top w:val="single" w:sz="4" w:space="0" w:color="000000"/>
              <w:left w:val="nil"/>
              <w:bottom w:val="nil"/>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8 163 279,00</w:t>
            </w:r>
          </w:p>
        </w:tc>
        <w:tc>
          <w:tcPr>
            <w:tcW w:w="99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409 523,00</w:t>
            </w:r>
          </w:p>
        </w:tc>
        <w:tc>
          <w:tcPr>
            <w:tcW w:w="567"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-4,8</w:t>
            </w:r>
          </w:p>
        </w:tc>
        <w:tc>
          <w:tcPr>
            <w:tcW w:w="42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100,4</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1,9</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sz w:val="14"/>
                <w:szCs w:val="14"/>
                <w:lang w:eastAsia="ru-RU"/>
              </w:rPr>
            </w:pPr>
            <w:r w:rsidRPr="003C0AEC">
              <w:rPr>
                <w:rFonts w:eastAsia="Times New Roman"/>
                <w:sz w:val="14"/>
                <w:szCs w:val="14"/>
                <w:lang w:eastAsia="ru-RU"/>
              </w:rPr>
              <w:t>1,5</w:t>
            </w:r>
          </w:p>
        </w:tc>
      </w:tr>
      <w:tr w:rsidR="003C0AEC" w:rsidRPr="003C0AEC" w:rsidTr="009A2E01">
        <w:trPr>
          <w:trHeight w:val="840"/>
        </w:trPr>
        <w:tc>
          <w:tcPr>
            <w:tcW w:w="3559" w:type="dxa"/>
            <w:tcBorders>
              <w:top w:val="single" w:sz="4" w:space="0" w:color="000000"/>
              <w:left w:val="single" w:sz="4" w:space="0" w:color="000000"/>
              <w:bottom w:val="nil"/>
              <w:right w:val="single" w:sz="4" w:space="0" w:color="000000"/>
            </w:tcBorders>
            <w:shd w:val="clear" w:color="auto" w:fill="auto"/>
            <w:vAlign w:val="bottom"/>
            <w:hideMark/>
          </w:tcPr>
          <w:p w:rsidR="003C0AEC" w:rsidRPr="003C0AEC" w:rsidRDefault="003C0AEC" w:rsidP="003C0AEC">
            <w:pPr>
              <w:spacing w:after="0" w:line="240" w:lineRule="auto"/>
              <w:rPr>
                <w:rFonts w:eastAsia="Times New Roman"/>
                <w:i/>
                <w:iCs/>
                <w:color w:val="000000"/>
                <w:sz w:val="14"/>
                <w:szCs w:val="14"/>
                <w:lang w:eastAsia="ru-RU"/>
              </w:rPr>
            </w:pPr>
            <w:r w:rsidRPr="003C0AEC">
              <w:rPr>
                <w:rFonts w:eastAsia="Times New Roman"/>
                <w:i/>
                <w:iCs/>
                <w:color w:val="000000"/>
                <w:sz w:val="14"/>
                <w:szCs w:val="1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single" w:sz="4" w:space="0" w:color="000000"/>
              <w:left w:val="nil"/>
              <w:bottom w:val="nil"/>
              <w:right w:val="single" w:sz="4" w:space="0" w:color="000000"/>
            </w:tcBorders>
            <w:shd w:val="clear" w:color="auto" w:fill="auto"/>
            <w:tcMar>
              <w:left w:w="0" w:type="dxa"/>
              <w:right w:w="0" w:type="dxa"/>
            </w:tcMar>
            <w:vAlign w:val="bottom"/>
            <w:hideMark/>
          </w:tcPr>
          <w:p w:rsidR="003C0AEC" w:rsidRPr="003C0AEC" w:rsidRDefault="003C0AEC" w:rsidP="003C0AEC">
            <w:pPr>
              <w:spacing w:after="0" w:line="240" w:lineRule="auto"/>
              <w:jc w:val="center"/>
              <w:rPr>
                <w:rFonts w:eastAsia="Times New Roman"/>
                <w:i/>
                <w:iCs/>
                <w:color w:val="000000"/>
                <w:sz w:val="14"/>
                <w:szCs w:val="14"/>
                <w:lang w:eastAsia="ru-RU"/>
              </w:rPr>
            </w:pPr>
            <w:r w:rsidRPr="003C0AEC">
              <w:rPr>
                <w:rFonts w:eastAsia="Times New Roman"/>
                <w:i/>
                <w:iCs/>
                <w:color w:val="000000"/>
                <w:sz w:val="14"/>
                <w:szCs w:val="14"/>
                <w:lang w:eastAsia="ru-RU"/>
              </w:rPr>
              <w:t>55 900,00</w:t>
            </w:r>
          </w:p>
        </w:tc>
        <w:tc>
          <w:tcPr>
            <w:tcW w:w="992" w:type="dxa"/>
            <w:tcBorders>
              <w:top w:val="single" w:sz="4" w:space="0" w:color="000000"/>
              <w:left w:val="nil"/>
              <w:bottom w:val="nil"/>
              <w:right w:val="single" w:sz="4" w:space="0" w:color="000000"/>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w:t>
            </w:r>
          </w:p>
        </w:tc>
        <w:tc>
          <w:tcPr>
            <w:tcW w:w="1134" w:type="dxa"/>
            <w:tcBorders>
              <w:top w:val="single" w:sz="4" w:space="0" w:color="000000"/>
              <w:left w:val="nil"/>
              <w:bottom w:val="nil"/>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w:t>
            </w:r>
          </w:p>
        </w:tc>
        <w:tc>
          <w:tcPr>
            <w:tcW w:w="99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55 900,00</w:t>
            </w:r>
          </w:p>
        </w:tc>
        <w:tc>
          <w:tcPr>
            <w:tcW w:w="567"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-100,0</w:t>
            </w:r>
          </w:p>
        </w:tc>
        <w:tc>
          <w:tcPr>
            <w:tcW w:w="42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0,0</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sz w:val="14"/>
                <w:szCs w:val="14"/>
                <w:lang w:eastAsia="ru-RU"/>
              </w:rPr>
            </w:pPr>
            <w:r w:rsidRPr="003C0AEC">
              <w:rPr>
                <w:rFonts w:eastAsia="Times New Roman"/>
                <w:sz w:val="14"/>
                <w:szCs w:val="14"/>
                <w:lang w:eastAsia="ru-RU"/>
              </w:rPr>
              <w:t>0,0</w:t>
            </w:r>
          </w:p>
        </w:tc>
      </w:tr>
      <w:tr w:rsidR="003C0AEC" w:rsidRPr="003C0AEC" w:rsidTr="009A2E01">
        <w:trPr>
          <w:trHeight w:val="13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0AEC" w:rsidRPr="003C0AEC" w:rsidRDefault="003C0AEC" w:rsidP="003C0AEC">
            <w:pPr>
              <w:spacing w:after="0" w:line="240" w:lineRule="auto"/>
              <w:rPr>
                <w:rFonts w:eastAsia="Times New Roman"/>
                <w:i/>
                <w:iCs/>
                <w:color w:val="000000"/>
                <w:sz w:val="14"/>
                <w:szCs w:val="14"/>
                <w:lang w:eastAsia="ru-RU"/>
              </w:rPr>
            </w:pPr>
            <w:r w:rsidRPr="003C0AEC">
              <w:rPr>
                <w:rFonts w:eastAsia="Times New Roman"/>
                <w:i/>
                <w:iCs/>
                <w:color w:val="000000"/>
                <w:sz w:val="14"/>
                <w:szCs w:val="14"/>
                <w:lang w:eastAsia="ru-RU"/>
              </w:rPr>
              <w:t>Единая субвенция бюджетам муниципальных районов</w:t>
            </w:r>
          </w:p>
        </w:tc>
        <w:tc>
          <w:tcPr>
            <w:tcW w:w="1134"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center"/>
              <w:rPr>
                <w:rFonts w:eastAsia="Times New Roman"/>
                <w:i/>
                <w:iCs/>
                <w:color w:val="000000"/>
                <w:sz w:val="14"/>
                <w:szCs w:val="14"/>
                <w:lang w:eastAsia="ru-RU"/>
              </w:rPr>
            </w:pPr>
            <w:r w:rsidRPr="003C0AEC">
              <w:rPr>
                <w:rFonts w:eastAsia="Times New Roman"/>
                <w:i/>
                <w:iCs/>
                <w:color w:val="000000"/>
                <w:sz w:val="14"/>
                <w:szCs w:val="14"/>
                <w:lang w:eastAsia="ru-RU"/>
              </w:rPr>
              <w:t>1 628 750,00</w:t>
            </w:r>
          </w:p>
        </w:tc>
        <w:tc>
          <w:tcPr>
            <w:tcW w:w="992"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1 323 656,00</w:t>
            </w:r>
          </w:p>
        </w:tc>
        <w:tc>
          <w:tcPr>
            <w:tcW w:w="1134" w:type="dxa"/>
            <w:tcBorders>
              <w:top w:val="single" w:sz="4" w:space="0" w:color="auto"/>
              <w:left w:val="nil"/>
              <w:bottom w:val="single" w:sz="4" w:space="0" w:color="auto"/>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1 323 656,00</w:t>
            </w:r>
          </w:p>
        </w:tc>
        <w:tc>
          <w:tcPr>
            <w:tcW w:w="99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305 094,00</w:t>
            </w:r>
          </w:p>
        </w:tc>
        <w:tc>
          <w:tcPr>
            <w:tcW w:w="567"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-18,7</w:t>
            </w:r>
          </w:p>
        </w:tc>
        <w:tc>
          <w:tcPr>
            <w:tcW w:w="42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100,0</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0,4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sz w:val="14"/>
                <w:szCs w:val="14"/>
                <w:lang w:eastAsia="ru-RU"/>
              </w:rPr>
            </w:pPr>
            <w:r w:rsidRPr="003C0AEC">
              <w:rPr>
                <w:rFonts w:eastAsia="Times New Roman"/>
                <w:sz w:val="14"/>
                <w:szCs w:val="14"/>
                <w:lang w:eastAsia="ru-RU"/>
              </w:rPr>
              <w:t>0,2</w:t>
            </w:r>
          </w:p>
        </w:tc>
      </w:tr>
      <w:tr w:rsidR="003C0AEC" w:rsidRPr="003C0AEC" w:rsidTr="009A2E01">
        <w:trPr>
          <w:trHeight w:val="9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3C0AEC" w:rsidRPr="003C0AEC" w:rsidRDefault="003C0AEC" w:rsidP="003C0AEC">
            <w:pPr>
              <w:spacing w:after="0" w:line="240" w:lineRule="auto"/>
              <w:rPr>
                <w:rFonts w:eastAsia="Times New Roman"/>
                <w:i/>
                <w:iCs/>
                <w:color w:val="000000"/>
                <w:sz w:val="14"/>
                <w:szCs w:val="14"/>
                <w:lang w:eastAsia="ru-RU"/>
              </w:rPr>
            </w:pPr>
            <w:r w:rsidRPr="003C0AEC">
              <w:rPr>
                <w:rFonts w:eastAsia="Times New Roman"/>
                <w:i/>
                <w:iCs/>
                <w:color w:val="000000"/>
                <w:sz w:val="14"/>
                <w:szCs w:val="14"/>
                <w:lang w:eastAsia="ru-RU"/>
              </w:rPr>
              <w:t>Прочие субвенции бюджетам муниципальных районов</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center"/>
              <w:rPr>
                <w:rFonts w:eastAsia="Times New Roman"/>
                <w:i/>
                <w:iCs/>
                <w:color w:val="000000"/>
                <w:sz w:val="14"/>
                <w:szCs w:val="14"/>
                <w:lang w:eastAsia="ru-RU"/>
              </w:rPr>
            </w:pPr>
            <w:r w:rsidRPr="003C0AEC">
              <w:rPr>
                <w:rFonts w:eastAsia="Times New Roman"/>
                <w:i/>
                <w:iCs/>
                <w:color w:val="000000"/>
                <w:sz w:val="14"/>
                <w:szCs w:val="14"/>
                <w:lang w:eastAsia="ru-RU"/>
              </w:rPr>
              <w:t>257 290 510,00</w:t>
            </w:r>
          </w:p>
        </w:tc>
        <w:tc>
          <w:tcPr>
            <w:tcW w:w="992"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265 259 466,00</w:t>
            </w:r>
          </w:p>
        </w:tc>
        <w:tc>
          <w:tcPr>
            <w:tcW w:w="1134" w:type="dxa"/>
            <w:tcBorders>
              <w:top w:val="nil"/>
              <w:left w:val="nil"/>
              <w:bottom w:val="single" w:sz="4" w:space="0" w:color="auto"/>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275 825 107,90</w:t>
            </w:r>
          </w:p>
        </w:tc>
        <w:tc>
          <w:tcPr>
            <w:tcW w:w="99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18 534 597,90</w:t>
            </w:r>
          </w:p>
        </w:tc>
        <w:tc>
          <w:tcPr>
            <w:tcW w:w="567"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7,2</w:t>
            </w:r>
          </w:p>
        </w:tc>
        <w:tc>
          <w:tcPr>
            <w:tcW w:w="42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104,0</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58,1</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sz w:val="14"/>
                <w:szCs w:val="14"/>
                <w:lang w:eastAsia="ru-RU"/>
              </w:rPr>
            </w:pPr>
            <w:r w:rsidRPr="003C0AEC">
              <w:rPr>
                <w:rFonts w:eastAsia="Times New Roman"/>
                <w:sz w:val="14"/>
                <w:szCs w:val="14"/>
                <w:lang w:eastAsia="ru-RU"/>
              </w:rPr>
              <w:t>50,0</w:t>
            </w:r>
          </w:p>
        </w:tc>
      </w:tr>
      <w:tr w:rsidR="003C0AEC" w:rsidRPr="003C0AEC" w:rsidTr="009A2E01">
        <w:trPr>
          <w:trHeight w:val="78"/>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3C0AEC" w:rsidRPr="003C0AEC" w:rsidRDefault="003C0AEC" w:rsidP="003C0AEC">
            <w:pPr>
              <w:spacing w:after="0" w:line="240" w:lineRule="auto"/>
              <w:rPr>
                <w:rFonts w:eastAsia="Times New Roman"/>
                <w:color w:val="000000"/>
                <w:sz w:val="14"/>
                <w:szCs w:val="14"/>
                <w:lang w:eastAsia="ru-RU"/>
              </w:rPr>
            </w:pPr>
            <w:r w:rsidRPr="003C0AEC">
              <w:rPr>
                <w:rFonts w:eastAsia="Times New Roman"/>
                <w:color w:val="000000"/>
                <w:sz w:val="14"/>
                <w:szCs w:val="14"/>
                <w:lang w:eastAsia="ru-RU"/>
              </w:rPr>
              <w:t>Иные межбюджетные трансферты</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center"/>
              <w:rPr>
                <w:rFonts w:eastAsia="Times New Roman"/>
                <w:color w:val="000000"/>
                <w:sz w:val="14"/>
                <w:szCs w:val="14"/>
                <w:lang w:eastAsia="ru-RU"/>
              </w:rPr>
            </w:pPr>
            <w:r w:rsidRPr="003C0AEC">
              <w:rPr>
                <w:rFonts w:eastAsia="Times New Roman"/>
                <w:color w:val="000000"/>
                <w:sz w:val="14"/>
                <w:szCs w:val="14"/>
                <w:lang w:eastAsia="ru-RU"/>
              </w:rPr>
              <w:t>830 854,24</w:t>
            </w:r>
          </w:p>
        </w:tc>
        <w:tc>
          <w:tcPr>
            <w:tcW w:w="992"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849 903,80</w:t>
            </w:r>
          </w:p>
        </w:tc>
        <w:tc>
          <w:tcPr>
            <w:tcW w:w="1134" w:type="dxa"/>
            <w:tcBorders>
              <w:top w:val="nil"/>
              <w:left w:val="nil"/>
              <w:bottom w:val="single" w:sz="4" w:space="0" w:color="auto"/>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849 903,80</w:t>
            </w:r>
          </w:p>
        </w:tc>
        <w:tc>
          <w:tcPr>
            <w:tcW w:w="99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19 049,56</w:t>
            </w:r>
          </w:p>
        </w:tc>
        <w:tc>
          <w:tcPr>
            <w:tcW w:w="567"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2,3</w:t>
            </w:r>
          </w:p>
        </w:tc>
        <w:tc>
          <w:tcPr>
            <w:tcW w:w="42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100,0</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0,2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sz w:val="14"/>
                <w:szCs w:val="14"/>
                <w:lang w:eastAsia="ru-RU"/>
              </w:rPr>
            </w:pPr>
            <w:r w:rsidRPr="003C0AEC">
              <w:rPr>
                <w:rFonts w:eastAsia="Times New Roman"/>
                <w:sz w:val="14"/>
                <w:szCs w:val="14"/>
                <w:lang w:eastAsia="ru-RU"/>
              </w:rPr>
              <w:t>0,2</w:t>
            </w:r>
          </w:p>
        </w:tc>
      </w:tr>
      <w:tr w:rsidR="003C0AEC" w:rsidRPr="003C0AEC" w:rsidTr="009A2E01">
        <w:trPr>
          <w:trHeight w:val="179"/>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3C0AEC" w:rsidRPr="003C0AEC" w:rsidRDefault="003C0AEC" w:rsidP="003C0AEC">
            <w:pPr>
              <w:spacing w:after="0" w:line="240" w:lineRule="auto"/>
              <w:rPr>
                <w:rFonts w:eastAsia="Times New Roman"/>
                <w:color w:val="000000"/>
                <w:sz w:val="14"/>
                <w:szCs w:val="14"/>
                <w:lang w:eastAsia="ru-RU"/>
              </w:rPr>
            </w:pPr>
            <w:r w:rsidRPr="003C0AEC">
              <w:rPr>
                <w:rFonts w:eastAsia="Times New Roman"/>
                <w:color w:val="000000"/>
                <w:sz w:val="14"/>
                <w:szCs w:val="14"/>
                <w:lang w:eastAsia="ru-RU"/>
              </w:rPr>
              <w:t>Прочие безвозмездные поступления</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center"/>
              <w:rPr>
                <w:rFonts w:eastAsia="Times New Roman"/>
                <w:color w:val="000000"/>
                <w:sz w:val="14"/>
                <w:szCs w:val="14"/>
                <w:lang w:eastAsia="ru-RU"/>
              </w:rPr>
            </w:pPr>
            <w:r w:rsidRPr="003C0AEC">
              <w:rPr>
                <w:rFonts w:eastAsia="Times New Roman"/>
                <w:color w:val="000000"/>
                <w:sz w:val="14"/>
                <w:szCs w:val="14"/>
                <w:lang w:eastAsia="ru-RU"/>
              </w:rPr>
              <w:t>2 756 700,00</w:t>
            </w:r>
          </w:p>
        </w:tc>
        <w:tc>
          <w:tcPr>
            <w:tcW w:w="992"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2 163 251,59</w:t>
            </w:r>
          </w:p>
        </w:tc>
        <w:tc>
          <w:tcPr>
            <w:tcW w:w="1134" w:type="dxa"/>
            <w:tcBorders>
              <w:top w:val="nil"/>
              <w:left w:val="nil"/>
              <w:bottom w:val="single" w:sz="4" w:space="0" w:color="auto"/>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5 216 461,27</w:t>
            </w:r>
          </w:p>
        </w:tc>
        <w:tc>
          <w:tcPr>
            <w:tcW w:w="99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2 459 761,27</w:t>
            </w:r>
          </w:p>
        </w:tc>
        <w:tc>
          <w:tcPr>
            <w:tcW w:w="567"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89,2</w:t>
            </w:r>
          </w:p>
        </w:tc>
        <w:tc>
          <w:tcPr>
            <w:tcW w:w="42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241,1</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0,6</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sz w:val="14"/>
                <w:szCs w:val="14"/>
                <w:lang w:eastAsia="ru-RU"/>
              </w:rPr>
            </w:pPr>
            <w:r w:rsidRPr="003C0AEC">
              <w:rPr>
                <w:rFonts w:eastAsia="Times New Roman"/>
                <w:sz w:val="14"/>
                <w:szCs w:val="14"/>
                <w:lang w:eastAsia="ru-RU"/>
              </w:rPr>
              <w:t>0,9</w:t>
            </w:r>
          </w:p>
        </w:tc>
      </w:tr>
      <w:tr w:rsidR="003C0AEC" w:rsidRPr="003C0AEC" w:rsidTr="009A2E01">
        <w:trPr>
          <w:trHeight w:val="4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3C0AEC" w:rsidRPr="003C0AEC" w:rsidRDefault="003C0AEC" w:rsidP="003C0AEC">
            <w:pPr>
              <w:spacing w:after="0" w:line="240" w:lineRule="auto"/>
              <w:rPr>
                <w:rFonts w:eastAsia="Times New Roman"/>
                <w:i/>
                <w:iCs/>
                <w:color w:val="000000"/>
                <w:sz w:val="14"/>
                <w:szCs w:val="14"/>
                <w:lang w:eastAsia="ru-RU"/>
              </w:rPr>
            </w:pPr>
            <w:r w:rsidRPr="003C0AEC">
              <w:rPr>
                <w:rFonts w:eastAsia="Times New Roman"/>
                <w:i/>
                <w:iCs/>
                <w:color w:val="000000"/>
                <w:sz w:val="14"/>
                <w:szCs w:val="14"/>
                <w:lang w:eastAsia="ru-RU"/>
              </w:rPr>
              <w:t xml:space="preserve">Возврат прочих остатков субсидий, субвенций и иных межбюджетных трансфертов, имеющих целевое назначение, прошлых лет из бюджетов </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center"/>
              <w:rPr>
                <w:rFonts w:eastAsia="Times New Roman"/>
                <w:color w:val="000000"/>
                <w:sz w:val="14"/>
                <w:szCs w:val="14"/>
                <w:lang w:eastAsia="ru-RU"/>
              </w:rPr>
            </w:pPr>
            <w:r w:rsidRPr="003C0AEC">
              <w:rPr>
                <w:rFonts w:eastAsia="Times New Roman"/>
                <w:color w:val="000000"/>
                <w:sz w:val="14"/>
                <w:szCs w:val="14"/>
                <w:lang w:eastAsia="ru-RU"/>
              </w:rPr>
              <w:t>-6 255 777,05</w:t>
            </w:r>
          </w:p>
        </w:tc>
        <w:tc>
          <w:tcPr>
            <w:tcW w:w="992"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511 383,58</w:t>
            </w:r>
          </w:p>
        </w:tc>
        <w:tc>
          <w:tcPr>
            <w:tcW w:w="1134" w:type="dxa"/>
            <w:tcBorders>
              <w:top w:val="nil"/>
              <w:left w:val="nil"/>
              <w:bottom w:val="single" w:sz="4" w:space="0" w:color="auto"/>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511 383,58</w:t>
            </w:r>
          </w:p>
        </w:tc>
        <w:tc>
          <w:tcPr>
            <w:tcW w:w="99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  5 744 393,47</w:t>
            </w:r>
          </w:p>
        </w:tc>
        <w:tc>
          <w:tcPr>
            <w:tcW w:w="567" w:type="dxa"/>
            <w:tcBorders>
              <w:top w:val="nil"/>
              <w:left w:val="nil"/>
              <w:bottom w:val="single" w:sz="4" w:space="0" w:color="000000"/>
              <w:right w:val="nil"/>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-91,8</w:t>
            </w:r>
          </w:p>
        </w:tc>
        <w:tc>
          <w:tcPr>
            <w:tcW w:w="42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100,0</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3C0AEC" w:rsidRPr="003C0AEC" w:rsidRDefault="003C0AEC" w:rsidP="003C0AEC">
            <w:pPr>
              <w:spacing w:after="0" w:line="240" w:lineRule="auto"/>
              <w:jc w:val="right"/>
              <w:rPr>
                <w:rFonts w:eastAsia="Times New Roman"/>
                <w:color w:val="000000"/>
                <w:sz w:val="14"/>
                <w:szCs w:val="14"/>
                <w:lang w:eastAsia="ru-RU"/>
              </w:rPr>
            </w:pPr>
            <w:r w:rsidRPr="003C0AEC">
              <w:rPr>
                <w:rFonts w:eastAsia="Times New Roman"/>
                <w:color w:val="000000"/>
                <w:sz w:val="14"/>
                <w:szCs w:val="14"/>
                <w:lang w:eastAsia="ru-RU"/>
              </w:rPr>
              <w:t>-1,4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3C0AEC" w:rsidRPr="003C0AEC" w:rsidRDefault="003C0AEC" w:rsidP="003C0AEC">
            <w:pPr>
              <w:spacing w:after="0" w:line="240" w:lineRule="auto"/>
              <w:jc w:val="right"/>
              <w:rPr>
                <w:rFonts w:eastAsia="Times New Roman"/>
                <w:sz w:val="14"/>
                <w:szCs w:val="14"/>
                <w:lang w:eastAsia="ru-RU"/>
              </w:rPr>
            </w:pPr>
            <w:r w:rsidRPr="003C0AEC">
              <w:rPr>
                <w:rFonts w:eastAsia="Times New Roman"/>
                <w:sz w:val="14"/>
                <w:szCs w:val="14"/>
                <w:lang w:eastAsia="ru-RU"/>
              </w:rPr>
              <w:t>-0,1</w:t>
            </w:r>
          </w:p>
        </w:tc>
      </w:tr>
    </w:tbl>
    <w:p w:rsidR="00EC6453" w:rsidRDefault="00EC6453" w:rsidP="00E46CD6">
      <w:pPr>
        <w:pStyle w:val="Default"/>
        <w:rPr>
          <w:b/>
          <w:bCs/>
          <w:sz w:val="23"/>
          <w:szCs w:val="23"/>
        </w:rPr>
      </w:pPr>
    </w:p>
    <w:p w:rsidR="004F4B20" w:rsidRDefault="00E46CD6" w:rsidP="00802FB6">
      <w:pPr>
        <w:pStyle w:val="Default"/>
        <w:jc w:val="center"/>
        <w:rPr>
          <w:b/>
          <w:bCs/>
        </w:rPr>
      </w:pPr>
      <w:r w:rsidRPr="003D0CA3">
        <w:rPr>
          <w:b/>
          <w:bCs/>
        </w:rPr>
        <w:t>3.1. Налоговые доходы</w:t>
      </w:r>
    </w:p>
    <w:p w:rsidR="004F4B20" w:rsidRPr="00A51FCB" w:rsidRDefault="004F4B20" w:rsidP="004F4B20">
      <w:pPr>
        <w:spacing w:after="0" w:line="240" w:lineRule="auto"/>
        <w:ind w:firstLine="540"/>
        <w:contextualSpacing/>
        <w:jc w:val="both"/>
        <w:rPr>
          <w:sz w:val="24"/>
          <w:szCs w:val="24"/>
        </w:rPr>
      </w:pPr>
      <w:r w:rsidRPr="00A51FCB">
        <w:rPr>
          <w:sz w:val="24"/>
          <w:szCs w:val="24"/>
        </w:rPr>
        <w:t>Удельный вес налоговых доходов бюджета муниципального района «Медвенский район» Курской области за 201</w:t>
      </w:r>
      <w:r>
        <w:rPr>
          <w:sz w:val="24"/>
          <w:szCs w:val="24"/>
        </w:rPr>
        <w:t>9</w:t>
      </w:r>
      <w:r w:rsidRPr="00A51FCB">
        <w:rPr>
          <w:sz w:val="24"/>
          <w:szCs w:val="24"/>
        </w:rPr>
        <w:t xml:space="preserve"> год  составил </w:t>
      </w:r>
      <w:r>
        <w:rPr>
          <w:sz w:val="24"/>
          <w:szCs w:val="24"/>
        </w:rPr>
        <w:t>22,3</w:t>
      </w:r>
      <w:r w:rsidRPr="00A51FCB">
        <w:rPr>
          <w:sz w:val="24"/>
          <w:szCs w:val="24"/>
        </w:rPr>
        <w:t xml:space="preserve"> % (</w:t>
      </w:r>
      <w:r>
        <w:rPr>
          <w:sz w:val="24"/>
          <w:szCs w:val="24"/>
        </w:rPr>
        <w:t>123 191 650,58</w:t>
      </w:r>
      <w:r w:rsidRPr="00A51FCB">
        <w:rPr>
          <w:sz w:val="24"/>
          <w:szCs w:val="24"/>
        </w:rPr>
        <w:t xml:space="preserve"> рублей).</w:t>
      </w:r>
    </w:p>
    <w:p w:rsidR="004F4B20" w:rsidRPr="003D0CA3" w:rsidRDefault="004F4B20" w:rsidP="00E46CD6">
      <w:pPr>
        <w:pStyle w:val="Default"/>
      </w:pPr>
    </w:p>
    <w:p w:rsidR="003C0AEC" w:rsidRPr="003D0CA3" w:rsidRDefault="00E46CD6" w:rsidP="00895027">
      <w:pPr>
        <w:pStyle w:val="Default"/>
        <w:ind w:firstLine="708"/>
        <w:jc w:val="both"/>
        <w:rPr>
          <w:color w:val="auto"/>
        </w:rPr>
      </w:pPr>
      <w:r w:rsidRPr="003D0CA3">
        <w:t xml:space="preserve">Налог на доходы физических лиц при плане </w:t>
      </w:r>
      <w:r w:rsidRPr="003D0CA3">
        <w:rPr>
          <w:rFonts w:eastAsia="Times New Roman"/>
          <w:iCs/>
        </w:rPr>
        <w:t xml:space="preserve">104 496 000,00 </w:t>
      </w:r>
      <w:r w:rsidRPr="003D0CA3">
        <w:t xml:space="preserve">рублей исполнен в сумме </w:t>
      </w:r>
      <w:r w:rsidRPr="003D0CA3">
        <w:rPr>
          <w:rFonts w:eastAsia="Times New Roman"/>
          <w:iCs/>
        </w:rPr>
        <w:t xml:space="preserve">  107 883 540,54 </w:t>
      </w:r>
      <w:r w:rsidRPr="003D0CA3">
        <w:t xml:space="preserve">рублей или на 103,2%.  </w:t>
      </w:r>
      <w:r w:rsidRPr="003D0CA3">
        <w:rPr>
          <w:color w:val="auto"/>
        </w:rPr>
        <w:t xml:space="preserve">Относительно 2018 года поступления от НДФЛ выросли на </w:t>
      </w:r>
      <w:r w:rsidR="00895027" w:rsidRPr="003D0CA3">
        <w:rPr>
          <w:color w:val="auto"/>
        </w:rPr>
        <w:t>5</w:t>
      </w:r>
      <w:r w:rsidRPr="003D0CA3">
        <w:rPr>
          <w:color w:val="auto"/>
        </w:rPr>
        <w:t>%.</w:t>
      </w:r>
    </w:p>
    <w:p w:rsidR="00895027" w:rsidRPr="003D0CA3" w:rsidRDefault="00895027" w:rsidP="00895027">
      <w:pPr>
        <w:pStyle w:val="Default"/>
        <w:ind w:firstLine="708"/>
        <w:jc w:val="both"/>
        <w:rPr>
          <w:color w:val="auto"/>
        </w:rPr>
      </w:pPr>
      <w:r w:rsidRPr="003D0CA3">
        <w:rPr>
          <w:rFonts w:eastAsia="Times New Roman"/>
          <w:iCs/>
        </w:rPr>
        <w:t>Акцизы по подакцизным товарам (продукции), производимым на территории Российской Федерации</w:t>
      </w:r>
      <w:r w:rsidRPr="003D0CA3">
        <w:t xml:space="preserve"> при плане </w:t>
      </w:r>
      <w:r w:rsidRPr="003D0CA3">
        <w:rPr>
          <w:rFonts w:eastAsia="Times New Roman"/>
          <w:iCs/>
        </w:rPr>
        <w:t xml:space="preserve">10 407 979,66 </w:t>
      </w:r>
      <w:r w:rsidRPr="003D0CA3">
        <w:t xml:space="preserve">рублей исполнен в сумме </w:t>
      </w:r>
      <w:r w:rsidRPr="003D0CA3">
        <w:rPr>
          <w:rFonts w:eastAsia="Times New Roman"/>
          <w:iCs/>
        </w:rPr>
        <w:t xml:space="preserve">  10 372 526,86 </w:t>
      </w:r>
      <w:r w:rsidRPr="003D0CA3">
        <w:t xml:space="preserve">рублей или на 99,7%.  </w:t>
      </w:r>
      <w:r w:rsidRPr="003D0CA3">
        <w:rPr>
          <w:color w:val="auto"/>
        </w:rPr>
        <w:t>Относительно 2018 года поступления от акциз выросли на 11,4%.</w:t>
      </w:r>
    </w:p>
    <w:p w:rsidR="00895027" w:rsidRPr="003D0CA3" w:rsidRDefault="00895027" w:rsidP="00895027">
      <w:pPr>
        <w:pStyle w:val="Default"/>
        <w:ind w:firstLine="708"/>
        <w:jc w:val="both"/>
        <w:rPr>
          <w:color w:val="auto"/>
        </w:rPr>
      </w:pPr>
      <w:r w:rsidRPr="003D0CA3">
        <w:rPr>
          <w:rFonts w:eastAsia="Times New Roman"/>
          <w:iCs/>
        </w:rPr>
        <w:t>Налог, взимаемый в связи с применением упрощенной системы налогообложения</w:t>
      </w:r>
      <w:r w:rsidRPr="003D0CA3">
        <w:t xml:space="preserve"> при плане </w:t>
      </w:r>
      <w:r w:rsidRPr="003D0CA3">
        <w:rPr>
          <w:rFonts w:eastAsia="Times New Roman"/>
          <w:iCs/>
        </w:rPr>
        <w:t xml:space="preserve">130 000,99 </w:t>
      </w:r>
      <w:r w:rsidRPr="003D0CA3">
        <w:t xml:space="preserve">рублей исполнен в сумме </w:t>
      </w:r>
      <w:r w:rsidRPr="003D0CA3">
        <w:rPr>
          <w:rFonts w:eastAsia="Times New Roman"/>
          <w:iCs/>
        </w:rPr>
        <w:t xml:space="preserve">  155 124,23 </w:t>
      </w:r>
      <w:r w:rsidRPr="003D0CA3">
        <w:t xml:space="preserve">рублей или на 119,3%.  </w:t>
      </w:r>
      <w:r w:rsidRPr="003D0CA3">
        <w:rPr>
          <w:color w:val="auto"/>
        </w:rPr>
        <w:t>Относительно 2018 года поступления от налога выросли на 27,2%.</w:t>
      </w:r>
    </w:p>
    <w:p w:rsidR="00895027" w:rsidRPr="003D0CA3" w:rsidRDefault="00895027" w:rsidP="00895027">
      <w:pPr>
        <w:pStyle w:val="Default"/>
        <w:ind w:firstLine="708"/>
        <w:jc w:val="both"/>
        <w:rPr>
          <w:color w:val="auto"/>
        </w:rPr>
      </w:pPr>
      <w:r w:rsidRPr="003D0CA3">
        <w:rPr>
          <w:rFonts w:eastAsia="Times New Roman"/>
          <w:iCs/>
        </w:rPr>
        <w:lastRenderedPageBreak/>
        <w:t>Единый налог на вмененный доход для отдельных видов деятельности</w:t>
      </w:r>
      <w:r w:rsidRPr="003D0CA3">
        <w:t xml:space="preserve"> при плане </w:t>
      </w:r>
      <w:r w:rsidRPr="003D0CA3">
        <w:rPr>
          <w:rFonts w:eastAsia="Times New Roman"/>
          <w:iCs/>
        </w:rPr>
        <w:t xml:space="preserve">2 577 629,01 </w:t>
      </w:r>
      <w:r w:rsidRPr="003D0CA3">
        <w:t xml:space="preserve">рублей исполнен в сумме </w:t>
      </w:r>
      <w:r w:rsidRPr="003D0CA3">
        <w:rPr>
          <w:rFonts w:eastAsia="Times New Roman"/>
          <w:iCs/>
        </w:rPr>
        <w:t xml:space="preserve">  2 409 145,33 </w:t>
      </w:r>
      <w:r w:rsidRPr="003D0CA3">
        <w:t xml:space="preserve">рублей или на 93,5%.  </w:t>
      </w:r>
      <w:r w:rsidRPr="003D0CA3">
        <w:rPr>
          <w:color w:val="auto"/>
        </w:rPr>
        <w:t>Относительно 2018 года поступления выросли на 6%.</w:t>
      </w:r>
    </w:p>
    <w:p w:rsidR="00895027" w:rsidRPr="003D0CA3" w:rsidRDefault="00895027" w:rsidP="00895027">
      <w:pPr>
        <w:pStyle w:val="Default"/>
        <w:ind w:firstLine="708"/>
        <w:jc w:val="both"/>
        <w:rPr>
          <w:color w:val="auto"/>
        </w:rPr>
      </w:pPr>
      <w:r w:rsidRPr="003D0CA3">
        <w:rPr>
          <w:rFonts w:eastAsia="Times New Roman"/>
          <w:iCs/>
        </w:rPr>
        <w:t>Единый сельскохозяйственный налог</w:t>
      </w:r>
      <w:r w:rsidRPr="003D0CA3">
        <w:t xml:space="preserve"> при плане </w:t>
      </w:r>
      <w:r w:rsidRPr="003D0CA3">
        <w:rPr>
          <w:rFonts w:eastAsia="Times New Roman"/>
          <w:iCs/>
        </w:rPr>
        <w:t xml:space="preserve">609 711,00 </w:t>
      </w:r>
      <w:r w:rsidRPr="003D0CA3">
        <w:t xml:space="preserve">рублей исполнен в сумме </w:t>
      </w:r>
      <w:r w:rsidRPr="003D0CA3">
        <w:rPr>
          <w:rFonts w:eastAsia="Times New Roman"/>
          <w:iCs/>
        </w:rPr>
        <w:t xml:space="preserve">  609 711,49 </w:t>
      </w:r>
      <w:r w:rsidRPr="003D0CA3">
        <w:t xml:space="preserve">рублей или на 100%.  </w:t>
      </w:r>
      <w:r w:rsidRPr="003D0CA3">
        <w:rPr>
          <w:color w:val="auto"/>
        </w:rPr>
        <w:t>Относительно 2018 года поступления выросли на 63,7%.</w:t>
      </w:r>
    </w:p>
    <w:p w:rsidR="00895027" w:rsidRPr="003D0CA3" w:rsidRDefault="00895027" w:rsidP="00895027">
      <w:pPr>
        <w:pStyle w:val="Default"/>
        <w:ind w:firstLine="708"/>
        <w:jc w:val="both"/>
        <w:rPr>
          <w:color w:val="auto"/>
        </w:rPr>
      </w:pPr>
      <w:r w:rsidRPr="003D0CA3">
        <w:rPr>
          <w:rFonts w:eastAsia="Times New Roman"/>
          <w:iCs/>
        </w:rPr>
        <w:t>Государственная пошлина</w:t>
      </w:r>
      <w:r w:rsidRPr="003D0CA3">
        <w:t xml:space="preserve"> при плане </w:t>
      </w:r>
      <w:r w:rsidR="00E82495" w:rsidRPr="003D0CA3">
        <w:rPr>
          <w:rFonts w:eastAsia="Times New Roman"/>
          <w:iCs/>
        </w:rPr>
        <w:t>1 787 824,00</w:t>
      </w:r>
      <w:r w:rsidRPr="003D0CA3">
        <w:rPr>
          <w:rFonts w:eastAsia="Times New Roman"/>
          <w:iCs/>
        </w:rPr>
        <w:t xml:space="preserve"> </w:t>
      </w:r>
      <w:r w:rsidRPr="003D0CA3">
        <w:t>рублей исполнен</w:t>
      </w:r>
      <w:r w:rsidR="00E82495" w:rsidRPr="003D0CA3">
        <w:t>а</w:t>
      </w:r>
      <w:r w:rsidRPr="003D0CA3">
        <w:t xml:space="preserve"> в сумме </w:t>
      </w:r>
      <w:r w:rsidRPr="003D0CA3">
        <w:rPr>
          <w:rFonts w:eastAsia="Times New Roman"/>
          <w:iCs/>
        </w:rPr>
        <w:t>  </w:t>
      </w:r>
      <w:r w:rsidR="00E82495" w:rsidRPr="003D0CA3">
        <w:rPr>
          <w:rFonts w:eastAsia="Times New Roman"/>
          <w:iCs/>
        </w:rPr>
        <w:t>1 761 602,13</w:t>
      </w:r>
      <w:r w:rsidRPr="003D0CA3">
        <w:rPr>
          <w:rFonts w:eastAsia="Times New Roman"/>
          <w:iCs/>
        </w:rPr>
        <w:t xml:space="preserve"> </w:t>
      </w:r>
      <w:r w:rsidRPr="003D0CA3">
        <w:t xml:space="preserve">рублей или на </w:t>
      </w:r>
      <w:r w:rsidR="00E82495" w:rsidRPr="003D0CA3">
        <w:t>98,5</w:t>
      </w:r>
      <w:r w:rsidRPr="003D0CA3">
        <w:t xml:space="preserve">%.  </w:t>
      </w:r>
      <w:r w:rsidRPr="003D0CA3">
        <w:rPr>
          <w:color w:val="auto"/>
        </w:rPr>
        <w:t>Относительно 2018 года поступления выросли на 6,</w:t>
      </w:r>
      <w:r w:rsidR="00E82495" w:rsidRPr="003D0CA3">
        <w:rPr>
          <w:color w:val="auto"/>
        </w:rPr>
        <w:t>4</w:t>
      </w:r>
      <w:r w:rsidRPr="003D0CA3">
        <w:rPr>
          <w:color w:val="auto"/>
        </w:rPr>
        <w:t>%.</w:t>
      </w:r>
    </w:p>
    <w:p w:rsidR="008E4FD5" w:rsidRPr="003D0CA3" w:rsidRDefault="008E4FD5" w:rsidP="00895027">
      <w:pPr>
        <w:pStyle w:val="Default"/>
        <w:ind w:firstLine="708"/>
        <w:jc w:val="both"/>
        <w:rPr>
          <w:color w:val="auto"/>
        </w:rPr>
      </w:pPr>
    </w:p>
    <w:p w:rsidR="00E82495" w:rsidRPr="003D0CA3" w:rsidRDefault="008E4FD5" w:rsidP="004D3E23">
      <w:pPr>
        <w:pStyle w:val="Default"/>
        <w:ind w:firstLine="708"/>
        <w:jc w:val="center"/>
        <w:rPr>
          <w:b/>
          <w:color w:val="auto"/>
        </w:rPr>
      </w:pPr>
      <w:r w:rsidRPr="003D0CA3">
        <w:rPr>
          <w:b/>
          <w:bCs/>
        </w:rPr>
        <w:t>Структура налоговых доходов муниципального района «Медвенский район» Курской области</w:t>
      </w:r>
    </w:p>
    <w:p w:rsidR="00E82495" w:rsidRDefault="008E4FD5" w:rsidP="00895027">
      <w:pPr>
        <w:pStyle w:val="Default"/>
        <w:ind w:firstLine="708"/>
        <w:jc w:val="both"/>
        <w:rPr>
          <w:color w:val="auto"/>
          <w:sz w:val="28"/>
          <w:szCs w:val="28"/>
        </w:rPr>
      </w:pPr>
      <w:r w:rsidRPr="008E4FD5">
        <w:rPr>
          <w:noProof/>
          <w:color w:val="auto"/>
          <w:sz w:val="28"/>
          <w:szCs w:val="28"/>
        </w:rPr>
        <w:drawing>
          <wp:inline distT="0" distB="0" distL="0" distR="0">
            <wp:extent cx="5370073" cy="3142034"/>
            <wp:effectExtent l="19050" t="0" r="21077" b="1216"/>
            <wp:docPr id="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E4FD5" w:rsidRDefault="008E4FD5" w:rsidP="00895027">
      <w:pPr>
        <w:pStyle w:val="Default"/>
        <w:ind w:firstLine="708"/>
        <w:jc w:val="both"/>
        <w:rPr>
          <w:sz w:val="28"/>
          <w:szCs w:val="28"/>
        </w:rPr>
      </w:pPr>
    </w:p>
    <w:p w:rsidR="004F4B20" w:rsidRPr="003D0CA3" w:rsidRDefault="008E4FD5" w:rsidP="00802FB6">
      <w:pPr>
        <w:pStyle w:val="Default"/>
        <w:ind w:firstLine="709"/>
        <w:contextualSpacing/>
        <w:jc w:val="center"/>
      </w:pPr>
      <w:r w:rsidRPr="003D0CA3">
        <w:rPr>
          <w:b/>
          <w:bCs/>
        </w:rPr>
        <w:t>3.2. Неналоговые доходы</w:t>
      </w:r>
    </w:p>
    <w:p w:rsidR="004F4B20" w:rsidRPr="00A51FCB" w:rsidRDefault="004F4B20" w:rsidP="004F4B20">
      <w:pPr>
        <w:spacing w:after="0" w:line="240" w:lineRule="auto"/>
        <w:ind w:firstLine="540"/>
        <w:contextualSpacing/>
        <w:jc w:val="both"/>
        <w:rPr>
          <w:sz w:val="24"/>
          <w:szCs w:val="24"/>
        </w:rPr>
      </w:pPr>
      <w:r w:rsidRPr="00A51FCB">
        <w:rPr>
          <w:sz w:val="24"/>
          <w:szCs w:val="24"/>
        </w:rPr>
        <w:t>Удельный вес неналоговых доходов в бюджете муниципального района «Медвенский район» Курской области за 201</w:t>
      </w:r>
      <w:r>
        <w:rPr>
          <w:sz w:val="24"/>
          <w:szCs w:val="24"/>
        </w:rPr>
        <w:t>9</w:t>
      </w:r>
      <w:r w:rsidRPr="00A51FCB">
        <w:rPr>
          <w:sz w:val="24"/>
          <w:szCs w:val="24"/>
        </w:rPr>
        <w:t xml:space="preserve"> год  составил </w:t>
      </w:r>
      <w:r>
        <w:rPr>
          <w:sz w:val="24"/>
          <w:szCs w:val="24"/>
        </w:rPr>
        <w:t>9,0</w:t>
      </w:r>
      <w:r w:rsidRPr="00A51FCB">
        <w:rPr>
          <w:sz w:val="24"/>
          <w:szCs w:val="24"/>
        </w:rPr>
        <w:t xml:space="preserve"> %  (</w:t>
      </w:r>
      <w:r>
        <w:rPr>
          <w:sz w:val="24"/>
          <w:szCs w:val="24"/>
        </w:rPr>
        <w:t>49 466 197,28</w:t>
      </w:r>
      <w:r w:rsidRPr="00A51FCB">
        <w:rPr>
          <w:sz w:val="24"/>
          <w:szCs w:val="24"/>
        </w:rPr>
        <w:t xml:space="preserve"> рублей) от общего объёма доходов бюджета.</w:t>
      </w:r>
    </w:p>
    <w:p w:rsidR="008E4FD5" w:rsidRPr="004F4B20" w:rsidRDefault="008E4FD5" w:rsidP="00EC6453">
      <w:pPr>
        <w:pStyle w:val="Default"/>
        <w:ind w:firstLine="709"/>
        <w:contextualSpacing/>
        <w:jc w:val="both"/>
        <w:rPr>
          <w:sz w:val="16"/>
          <w:szCs w:val="16"/>
        </w:rPr>
      </w:pPr>
    </w:p>
    <w:p w:rsidR="008E4FD5" w:rsidRPr="003D0CA3" w:rsidRDefault="008E4FD5" w:rsidP="00EC6453">
      <w:pPr>
        <w:pStyle w:val="Default"/>
        <w:ind w:firstLine="709"/>
        <w:contextualSpacing/>
        <w:jc w:val="both"/>
        <w:rPr>
          <w:color w:val="auto"/>
        </w:rPr>
      </w:pPr>
      <w:r w:rsidRPr="003D0CA3">
        <w:rPr>
          <w:rFonts w:eastAsia="Times New Roman"/>
          <w:iCs/>
        </w:rPr>
        <w:t>Доходы от использования имущества, находящегося в муниципальной собственности</w:t>
      </w:r>
      <w:r w:rsidRPr="003D0CA3">
        <w:t xml:space="preserve"> при плане </w:t>
      </w:r>
      <w:r w:rsidRPr="003D0CA3">
        <w:rPr>
          <w:rFonts w:eastAsia="Times New Roman"/>
          <w:iCs/>
        </w:rPr>
        <w:t xml:space="preserve">8 906 576,00 </w:t>
      </w:r>
      <w:r w:rsidRPr="003D0CA3">
        <w:t xml:space="preserve">рублей исполнены в сумме </w:t>
      </w:r>
      <w:r w:rsidRPr="003D0CA3">
        <w:rPr>
          <w:rFonts w:eastAsia="Times New Roman"/>
          <w:iCs/>
        </w:rPr>
        <w:t xml:space="preserve">  12 741 544,53 </w:t>
      </w:r>
      <w:r w:rsidRPr="003D0CA3">
        <w:t xml:space="preserve">рублей или на 143,1%.  </w:t>
      </w:r>
      <w:r w:rsidRPr="003D0CA3">
        <w:rPr>
          <w:color w:val="auto"/>
        </w:rPr>
        <w:t>Относительно 2018 года поступления выросли на 60,9%.</w:t>
      </w:r>
    </w:p>
    <w:p w:rsidR="008E4FD5" w:rsidRPr="003D0CA3" w:rsidRDefault="008E4FD5" w:rsidP="00EC6453">
      <w:pPr>
        <w:pStyle w:val="Default"/>
        <w:ind w:firstLine="709"/>
        <w:contextualSpacing/>
        <w:jc w:val="both"/>
        <w:rPr>
          <w:color w:val="auto"/>
        </w:rPr>
      </w:pPr>
      <w:r w:rsidRPr="003D0CA3">
        <w:rPr>
          <w:rFonts w:eastAsia="Times New Roman"/>
          <w:iCs/>
        </w:rPr>
        <w:t>Плата за негативное воздействие на окружающую среду</w:t>
      </w:r>
      <w:r w:rsidRPr="003D0CA3">
        <w:t xml:space="preserve"> при плане </w:t>
      </w:r>
      <w:r w:rsidRPr="003D0CA3">
        <w:rPr>
          <w:rFonts w:eastAsia="Times New Roman"/>
          <w:iCs/>
        </w:rPr>
        <w:t xml:space="preserve">1 093 358,00 </w:t>
      </w:r>
      <w:r w:rsidRPr="003D0CA3">
        <w:t xml:space="preserve">рублей исполнены в сумме </w:t>
      </w:r>
      <w:r w:rsidRPr="003D0CA3">
        <w:rPr>
          <w:rFonts w:eastAsia="Times New Roman"/>
          <w:iCs/>
        </w:rPr>
        <w:t xml:space="preserve">  1 320 232,47 </w:t>
      </w:r>
      <w:r w:rsidRPr="003D0CA3">
        <w:t xml:space="preserve">рублей или на 120,8%.  </w:t>
      </w:r>
      <w:r w:rsidRPr="003D0CA3">
        <w:rPr>
          <w:color w:val="auto"/>
        </w:rPr>
        <w:t>Относительно 2018 года поступления выросли на 338%.</w:t>
      </w:r>
    </w:p>
    <w:p w:rsidR="002F0084" w:rsidRPr="003D0CA3" w:rsidRDefault="008E4FD5" w:rsidP="00EC6453">
      <w:pPr>
        <w:pStyle w:val="Default"/>
        <w:ind w:firstLine="709"/>
        <w:contextualSpacing/>
        <w:jc w:val="both"/>
        <w:rPr>
          <w:color w:val="auto"/>
        </w:rPr>
      </w:pPr>
      <w:r w:rsidRPr="003D0CA3">
        <w:rPr>
          <w:rFonts w:eastAsia="Times New Roman"/>
          <w:iCs/>
        </w:rPr>
        <w:t>Доходы от оказания платных услуг (работ)</w:t>
      </w:r>
      <w:r w:rsidR="002F0084" w:rsidRPr="003D0CA3">
        <w:t xml:space="preserve"> при плане </w:t>
      </w:r>
      <w:r w:rsidR="002F0084" w:rsidRPr="003D0CA3">
        <w:rPr>
          <w:rFonts w:eastAsia="Times New Roman"/>
          <w:iCs/>
        </w:rPr>
        <w:t xml:space="preserve">14 596 687,00 </w:t>
      </w:r>
      <w:r w:rsidR="002F0084" w:rsidRPr="003D0CA3">
        <w:t xml:space="preserve">рублей исполнены в сумме </w:t>
      </w:r>
      <w:r w:rsidR="002F0084" w:rsidRPr="003D0CA3">
        <w:rPr>
          <w:rFonts w:eastAsia="Times New Roman"/>
          <w:iCs/>
        </w:rPr>
        <w:t xml:space="preserve">  14 084 755,83 </w:t>
      </w:r>
      <w:r w:rsidR="002F0084" w:rsidRPr="003D0CA3">
        <w:t xml:space="preserve">рублей или на 96,5%.  </w:t>
      </w:r>
      <w:r w:rsidR="002F0084" w:rsidRPr="003D0CA3">
        <w:rPr>
          <w:color w:val="auto"/>
        </w:rPr>
        <w:t>Относительно 2018 года поступления выросли на 65,7%.</w:t>
      </w:r>
    </w:p>
    <w:p w:rsidR="008E4FD5" w:rsidRPr="003D0CA3" w:rsidRDefault="002F0084" w:rsidP="00EC6453">
      <w:pPr>
        <w:pStyle w:val="Default"/>
        <w:ind w:firstLine="709"/>
        <w:contextualSpacing/>
        <w:jc w:val="both"/>
      </w:pPr>
      <w:r w:rsidRPr="003D0CA3">
        <w:rPr>
          <w:rFonts w:eastAsia="Times New Roman"/>
          <w:iCs/>
        </w:rPr>
        <w:t>Доходы от продажи земельных участков, находящихся в государственной и муниципальной собственности</w:t>
      </w:r>
      <w:r w:rsidRPr="003D0CA3">
        <w:t xml:space="preserve"> при плане </w:t>
      </w:r>
      <w:r w:rsidRPr="003D0CA3">
        <w:rPr>
          <w:rFonts w:eastAsia="Times New Roman"/>
          <w:iCs/>
        </w:rPr>
        <w:t xml:space="preserve">18 502 384,82 </w:t>
      </w:r>
      <w:r w:rsidRPr="003D0CA3">
        <w:t xml:space="preserve">рублей исполнены в сумме </w:t>
      </w:r>
      <w:r w:rsidRPr="003D0CA3">
        <w:rPr>
          <w:rFonts w:eastAsia="Times New Roman"/>
          <w:iCs/>
        </w:rPr>
        <w:t xml:space="preserve">  19 785 700,18 </w:t>
      </w:r>
      <w:r w:rsidRPr="003D0CA3">
        <w:t xml:space="preserve">рублей или на 106,9%.  </w:t>
      </w:r>
      <w:r w:rsidRPr="003D0CA3">
        <w:rPr>
          <w:color w:val="auto"/>
        </w:rPr>
        <w:t>Относительно 2018 года поступления выросли на 1 019,4%.</w:t>
      </w:r>
    </w:p>
    <w:p w:rsidR="002F0084" w:rsidRPr="003D0CA3" w:rsidRDefault="002F0084" w:rsidP="00EC6453">
      <w:pPr>
        <w:pStyle w:val="Default"/>
        <w:ind w:firstLine="709"/>
        <w:contextualSpacing/>
        <w:jc w:val="both"/>
      </w:pPr>
      <w:r w:rsidRPr="003D0CA3">
        <w:rPr>
          <w:rFonts w:eastAsia="Times New Roman"/>
          <w:iCs/>
        </w:rPr>
        <w:t>Штрафы, санкции, возмещение ущерба</w:t>
      </w:r>
      <w:r w:rsidRPr="003D0CA3">
        <w:t xml:space="preserve"> при плане </w:t>
      </w:r>
      <w:r w:rsidRPr="003D0CA3">
        <w:rPr>
          <w:rFonts w:eastAsia="Times New Roman"/>
          <w:iCs/>
        </w:rPr>
        <w:t xml:space="preserve">1 246 000,00 </w:t>
      </w:r>
      <w:r w:rsidRPr="003D0CA3">
        <w:t xml:space="preserve">рублей исполнены в сумме </w:t>
      </w:r>
      <w:r w:rsidRPr="003D0CA3">
        <w:rPr>
          <w:rFonts w:eastAsia="Times New Roman"/>
          <w:iCs/>
        </w:rPr>
        <w:t xml:space="preserve">  1 534 984,27 </w:t>
      </w:r>
      <w:r w:rsidRPr="003D0CA3">
        <w:t xml:space="preserve">рублей или на 123,2%.  </w:t>
      </w:r>
      <w:r w:rsidRPr="003D0CA3">
        <w:rPr>
          <w:color w:val="auto"/>
        </w:rPr>
        <w:t>Относительно 2018 года поступления снизились на (-14,7%).</w:t>
      </w:r>
    </w:p>
    <w:p w:rsidR="008E4FD5" w:rsidRDefault="004F4B20" w:rsidP="00895027">
      <w:pPr>
        <w:pStyle w:val="Default"/>
        <w:ind w:firstLine="708"/>
        <w:jc w:val="both"/>
        <w:rPr>
          <w:rFonts w:eastAsia="Times New Roman"/>
          <w:iCs/>
        </w:rPr>
      </w:pPr>
      <w:r w:rsidRPr="004F4B20">
        <w:rPr>
          <w:rFonts w:eastAsia="Times New Roman"/>
          <w:iCs/>
        </w:rPr>
        <w:lastRenderedPageBreak/>
        <w:t>Невыясненные поступления, зачисляемые в бюджеты муниципальных районов</w:t>
      </w:r>
      <w:r>
        <w:rPr>
          <w:rFonts w:eastAsia="Times New Roman"/>
          <w:iCs/>
        </w:rPr>
        <w:t xml:space="preserve"> составили в сумме (- 1 020,00) рублей.</w:t>
      </w:r>
    </w:p>
    <w:p w:rsidR="004F4B20" w:rsidRPr="007C5301" w:rsidRDefault="004F4B20" w:rsidP="00895027">
      <w:pPr>
        <w:pStyle w:val="Default"/>
        <w:ind w:firstLine="708"/>
        <w:jc w:val="both"/>
        <w:rPr>
          <w:sz w:val="16"/>
          <w:szCs w:val="16"/>
        </w:rPr>
      </w:pPr>
    </w:p>
    <w:p w:rsidR="004D3E23" w:rsidRPr="004D3E23" w:rsidRDefault="002F0084" w:rsidP="004D3E23">
      <w:pPr>
        <w:pStyle w:val="Default"/>
        <w:contextualSpacing/>
        <w:jc w:val="center"/>
        <w:rPr>
          <w:b/>
          <w:bCs/>
          <w:sz w:val="16"/>
          <w:szCs w:val="16"/>
        </w:rPr>
      </w:pPr>
      <w:r w:rsidRPr="003D0CA3">
        <w:rPr>
          <w:b/>
          <w:bCs/>
        </w:rPr>
        <w:t>3.3. Безвозмездные поступления</w:t>
      </w:r>
    </w:p>
    <w:p w:rsidR="004D3E23" w:rsidRPr="00A51FCB" w:rsidRDefault="004D3E23" w:rsidP="004D3E23">
      <w:pPr>
        <w:spacing w:after="0" w:line="240" w:lineRule="auto"/>
        <w:ind w:firstLine="540"/>
        <w:contextualSpacing/>
        <w:jc w:val="both"/>
        <w:rPr>
          <w:sz w:val="24"/>
          <w:szCs w:val="24"/>
        </w:rPr>
      </w:pPr>
      <w:r w:rsidRPr="00A51FCB">
        <w:rPr>
          <w:sz w:val="24"/>
          <w:szCs w:val="24"/>
        </w:rPr>
        <w:t>Удельный вес безвозмездных поступлений за 201</w:t>
      </w:r>
      <w:r>
        <w:rPr>
          <w:sz w:val="24"/>
          <w:szCs w:val="24"/>
        </w:rPr>
        <w:t>9</w:t>
      </w:r>
      <w:r w:rsidRPr="00A51FCB">
        <w:rPr>
          <w:sz w:val="24"/>
          <w:szCs w:val="24"/>
        </w:rPr>
        <w:t xml:space="preserve"> год  по кассовому исполнению</w:t>
      </w:r>
      <w:r w:rsidR="003C3A97">
        <w:rPr>
          <w:sz w:val="24"/>
          <w:szCs w:val="24"/>
        </w:rPr>
        <w:t xml:space="preserve"> составил</w:t>
      </w:r>
      <w:r w:rsidRPr="00A51FCB">
        <w:rPr>
          <w:sz w:val="24"/>
          <w:szCs w:val="24"/>
        </w:rPr>
        <w:t xml:space="preserve"> 6</w:t>
      </w:r>
      <w:r>
        <w:rPr>
          <w:sz w:val="24"/>
          <w:szCs w:val="24"/>
        </w:rPr>
        <w:t>8</w:t>
      </w:r>
      <w:r w:rsidRPr="00A51FCB">
        <w:rPr>
          <w:sz w:val="24"/>
          <w:szCs w:val="24"/>
        </w:rPr>
        <w:t>,</w:t>
      </w:r>
      <w:r>
        <w:rPr>
          <w:sz w:val="24"/>
          <w:szCs w:val="24"/>
        </w:rPr>
        <w:t>7</w:t>
      </w:r>
      <w:r w:rsidRPr="00A51FCB">
        <w:rPr>
          <w:sz w:val="24"/>
          <w:szCs w:val="24"/>
        </w:rPr>
        <w:t xml:space="preserve"> % от общего объёма доходов.</w:t>
      </w:r>
    </w:p>
    <w:p w:rsidR="00EC6453" w:rsidRPr="004D3E23" w:rsidRDefault="00EC6453" w:rsidP="00EC6453">
      <w:pPr>
        <w:pStyle w:val="Default"/>
        <w:contextualSpacing/>
        <w:jc w:val="both"/>
        <w:rPr>
          <w:sz w:val="16"/>
          <w:szCs w:val="16"/>
        </w:rPr>
      </w:pPr>
    </w:p>
    <w:p w:rsidR="00A43577" w:rsidRPr="003D0CA3" w:rsidRDefault="002F0084" w:rsidP="00EC6453">
      <w:pPr>
        <w:pStyle w:val="Default"/>
        <w:ind w:firstLine="708"/>
        <w:contextualSpacing/>
        <w:jc w:val="both"/>
      </w:pPr>
      <w:r w:rsidRPr="003D0CA3">
        <w:t>Безвозмездные поступления исполнены в сумме 379 149 999,63 рублей при плане 365 499 052,25 рублей  (103,7%).</w:t>
      </w:r>
    </w:p>
    <w:p w:rsidR="002F0084" w:rsidRPr="003D0CA3" w:rsidRDefault="003F6802" w:rsidP="00EC6453">
      <w:pPr>
        <w:pStyle w:val="Default"/>
        <w:contextualSpacing/>
        <w:jc w:val="both"/>
      </w:pPr>
      <w:r w:rsidRPr="003D0CA3">
        <w:t>-Дотации бюджету составили 40 756 476,00</w:t>
      </w:r>
      <w:r w:rsidR="00CF308F" w:rsidRPr="003D0CA3">
        <w:t xml:space="preserve"> </w:t>
      </w:r>
      <w:r w:rsidRPr="003D0CA3">
        <w:t>рублей, исполнен</w:t>
      </w:r>
      <w:r w:rsidR="00CF308F" w:rsidRPr="003D0CA3">
        <w:t>ие</w:t>
      </w:r>
      <w:r w:rsidRPr="003D0CA3">
        <w:t xml:space="preserve"> на 100% </w:t>
      </w:r>
      <w:r w:rsidR="00CF308F" w:rsidRPr="003D0CA3">
        <w:t>.</w:t>
      </w:r>
    </w:p>
    <w:p w:rsidR="00A43577" w:rsidRPr="003D0CA3" w:rsidRDefault="003F6802" w:rsidP="00EC6453">
      <w:pPr>
        <w:pStyle w:val="Default"/>
        <w:contextualSpacing/>
        <w:jc w:val="both"/>
      </w:pPr>
      <w:r w:rsidRPr="003D0CA3">
        <w:t>-Субсидии составили 47 354 900,44 рублей, исполнение - 100%</w:t>
      </w:r>
      <w:r w:rsidR="00A43577" w:rsidRPr="003D0CA3">
        <w:t xml:space="preserve">  (47 354 900,24 рублей)</w:t>
      </w:r>
      <w:r w:rsidRPr="003D0CA3">
        <w:t xml:space="preserve">. </w:t>
      </w:r>
    </w:p>
    <w:p w:rsidR="003F6802" w:rsidRPr="003D0CA3" w:rsidRDefault="00CF308F" w:rsidP="00EC6453">
      <w:pPr>
        <w:pStyle w:val="Default"/>
        <w:contextualSpacing/>
        <w:jc w:val="both"/>
      </w:pPr>
      <w:r w:rsidRPr="003D0CA3">
        <w:t xml:space="preserve"> </w:t>
      </w:r>
      <w:r w:rsidR="003F6802" w:rsidRPr="003D0CA3">
        <w:t>-</w:t>
      </w:r>
      <w:r w:rsidR="002F0084" w:rsidRPr="003D0CA3">
        <w:t xml:space="preserve">Субвенции </w:t>
      </w:r>
      <w:r w:rsidR="003F6802" w:rsidRPr="003D0CA3">
        <w:t xml:space="preserve">составили 274 885 904,00 рублей, исполнение – 103,9% (285 483 641,90 рублей). </w:t>
      </w:r>
    </w:p>
    <w:p w:rsidR="002F0084" w:rsidRPr="003D0CA3" w:rsidRDefault="003F6802" w:rsidP="00EC6453">
      <w:pPr>
        <w:pStyle w:val="Default"/>
        <w:contextualSpacing/>
        <w:jc w:val="both"/>
      </w:pPr>
      <w:r w:rsidRPr="003D0CA3">
        <w:t>Иные межбюджетные трансферты</w:t>
      </w:r>
      <w:r w:rsidR="002F0084" w:rsidRPr="003D0CA3">
        <w:t xml:space="preserve"> составили </w:t>
      </w:r>
      <w:r w:rsidRPr="003D0CA3">
        <w:t>849 903,80</w:t>
      </w:r>
      <w:r w:rsidR="002F0084" w:rsidRPr="003D0CA3">
        <w:t xml:space="preserve"> рублей, исполнение - </w:t>
      </w:r>
      <w:r w:rsidRPr="003D0CA3">
        <w:t>100</w:t>
      </w:r>
      <w:r w:rsidR="002F0084" w:rsidRPr="003D0CA3">
        <w:t xml:space="preserve">%. </w:t>
      </w:r>
    </w:p>
    <w:p w:rsidR="003F6802" w:rsidRPr="003D0CA3" w:rsidRDefault="003F6802" w:rsidP="00EC6453">
      <w:pPr>
        <w:pStyle w:val="Default"/>
        <w:contextualSpacing/>
        <w:jc w:val="both"/>
      </w:pPr>
      <w:r w:rsidRPr="003D0CA3">
        <w:t>Прочие безвозмездные поступления составили 2 163 251,59 рублей, исполнение – 241,1% (5 216 </w:t>
      </w:r>
      <w:r w:rsidR="00CF308F" w:rsidRPr="003D0CA3">
        <w:t>4</w:t>
      </w:r>
      <w:r w:rsidRPr="003D0CA3">
        <w:t xml:space="preserve">61,27 рублей). </w:t>
      </w:r>
    </w:p>
    <w:p w:rsidR="002F0084" w:rsidRPr="003D0CA3" w:rsidRDefault="003F6802" w:rsidP="00EC6453">
      <w:pPr>
        <w:pStyle w:val="Default"/>
        <w:contextualSpacing/>
        <w:jc w:val="both"/>
      </w:pPr>
      <w:r w:rsidRPr="003D0CA3">
        <w:t>Д</w:t>
      </w:r>
      <w:r w:rsidR="002F0084" w:rsidRPr="003D0CA3">
        <w:t xml:space="preserve">оходы от возврата остатков субсидий и субвенций прошлых лет из бюджетов муниципальных районов составили </w:t>
      </w:r>
      <w:r w:rsidRPr="003D0CA3">
        <w:t>511 383,58</w:t>
      </w:r>
      <w:r w:rsidR="002F0084" w:rsidRPr="003D0CA3">
        <w:t xml:space="preserve"> рублей. </w:t>
      </w:r>
    </w:p>
    <w:p w:rsidR="00A43577" w:rsidRPr="007C5301" w:rsidRDefault="00A43577" w:rsidP="003F6802">
      <w:pPr>
        <w:pStyle w:val="Default"/>
        <w:jc w:val="both"/>
        <w:rPr>
          <w:sz w:val="16"/>
          <w:szCs w:val="16"/>
        </w:rPr>
      </w:pPr>
    </w:p>
    <w:p w:rsidR="008E4FD5" w:rsidRPr="003D0CA3" w:rsidRDefault="002F0084" w:rsidP="00A43577">
      <w:pPr>
        <w:pStyle w:val="Default"/>
        <w:jc w:val="both"/>
        <w:rPr>
          <w:b/>
        </w:rPr>
      </w:pPr>
      <w:r w:rsidRPr="003D0CA3">
        <w:rPr>
          <w:b/>
        </w:rPr>
        <w:t>Доходы 201</w:t>
      </w:r>
      <w:r w:rsidR="003F6802" w:rsidRPr="003D0CA3">
        <w:rPr>
          <w:b/>
        </w:rPr>
        <w:t>9</w:t>
      </w:r>
      <w:r w:rsidRPr="003D0CA3">
        <w:rPr>
          <w:b/>
        </w:rPr>
        <w:t xml:space="preserve"> года </w:t>
      </w:r>
      <w:r w:rsidR="003F6802" w:rsidRPr="003D0CA3">
        <w:rPr>
          <w:b/>
        </w:rPr>
        <w:t>увеличились</w:t>
      </w:r>
      <w:r w:rsidRPr="003D0CA3">
        <w:rPr>
          <w:b/>
        </w:rPr>
        <w:t xml:space="preserve"> относительно доходов 201</w:t>
      </w:r>
      <w:r w:rsidR="003F6802" w:rsidRPr="003D0CA3">
        <w:rPr>
          <w:b/>
        </w:rPr>
        <w:t>8</w:t>
      </w:r>
      <w:r w:rsidRPr="003D0CA3">
        <w:rPr>
          <w:b/>
        </w:rPr>
        <w:t xml:space="preserve"> года на 2</w:t>
      </w:r>
      <w:r w:rsidR="003F6802" w:rsidRPr="003D0CA3">
        <w:rPr>
          <w:b/>
        </w:rPr>
        <w:t>4</w:t>
      </w:r>
      <w:r w:rsidRPr="003D0CA3">
        <w:rPr>
          <w:b/>
        </w:rPr>
        <w:t>,</w:t>
      </w:r>
      <w:r w:rsidR="003F6802" w:rsidRPr="003D0CA3">
        <w:rPr>
          <w:b/>
        </w:rPr>
        <w:t>7</w:t>
      </w:r>
      <w:r w:rsidRPr="003D0CA3">
        <w:rPr>
          <w:b/>
        </w:rPr>
        <w:t>%.</w:t>
      </w:r>
    </w:p>
    <w:p w:rsidR="00B51909" w:rsidRPr="007C5301" w:rsidRDefault="00B51909" w:rsidP="00A43577">
      <w:pPr>
        <w:pStyle w:val="Default"/>
        <w:jc w:val="both"/>
        <w:rPr>
          <w:b/>
          <w:sz w:val="16"/>
          <w:szCs w:val="16"/>
        </w:rPr>
      </w:pPr>
    </w:p>
    <w:p w:rsidR="00B51909" w:rsidRPr="007C5301" w:rsidRDefault="00EC6453" w:rsidP="00B51909">
      <w:pPr>
        <w:pStyle w:val="Default"/>
        <w:jc w:val="center"/>
        <w:rPr>
          <w:b/>
          <w:sz w:val="16"/>
          <w:szCs w:val="16"/>
        </w:rPr>
      </w:pPr>
      <w:r w:rsidRPr="003D0CA3">
        <w:rPr>
          <w:b/>
          <w:bCs/>
        </w:rPr>
        <w:t xml:space="preserve">4. </w:t>
      </w:r>
      <w:r w:rsidR="00B51909" w:rsidRPr="003D0CA3">
        <w:rPr>
          <w:b/>
          <w:bCs/>
        </w:rPr>
        <w:t>Исполнение бюджета муниципального района «Медвенский район» Курской области по расходам</w:t>
      </w:r>
    </w:p>
    <w:p w:rsidR="008E4FD5" w:rsidRPr="003D0CA3" w:rsidRDefault="00B51909" w:rsidP="00EC6453">
      <w:pPr>
        <w:pStyle w:val="Default"/>
        <w:ind w:firstLine="709"/>
        <w:contextualSpacing/>
        <w:jc w:val="both"/>
      </w:pPr>
      <w:r w:rsidRPr="003D0CA3">
        <w:t xml:space="preserve">Расходы бюджета </w:t>
      </w:r>
      <w:r w:rsidRPr="003D0CA3">
        <w:rPr>
          <w:bCs/>
        </w:rPr>
        <w:t>муниципального района «Медвенский район» Курской области</w:t>
      </w:r>
      <w:r w:rsidRPr="003D0CA3">
        <w:t xml:space="preserve"> за 2019 год при плане в сумме 546 952 716,29 рублей исполнены в сумме 534 532 534,40 рублей, что составляет 97,7% к уточненному плану. Анализ исполнения расходов представлен в таблице.</w:t>
      </w:r>
    </w:p>
    <w:p w:rsidR="008E4FD5" w:rsidRPr="00B51909" w:rsidRDefault="00B51909" w:rsidP="00B51909">
      <w:pPr>
        <w:pStyle w:val="Default"/>
        <w:ind w:firstLine="708"/>
        <w:jc w:val="right"/>
        <w:rPr>
          <w:sz w:val="16"/>
          <w:szCs w:val="16"/>
        </w:rPr>
      </w:pPr>
      <w:r w:rsidRPr="00B51909">
        <w:rPr>
          <w:sz w:val="16"/>
          <w:szCs w:val="16"/>
        </w:rPr>
        <w:t>Руб.</w:t>
      </w:r>
    </w:p>
    <w:tbl>
      <w:tblPr>
        <w:tblW w:w="9654" w:type="dxa"/>
        <w:tblInd w:w="93" w:type="dxa"/>
        <w:tblLayout w:type="fixed"/>
        <w:tblLook w:val="04A0"/>
      </w:tblPr>
      <w:tblGrid>
        <w:gridCol w:w="1575"/>
        <w:gridCol w:w="1134"/>
        <w:gridCol w:w="425"/>
        <w:gridCol w:w="1134"/>
        <w:gridCol w:w="1134"/>
        <w:gridCol w:w="1134"/>
        <w:gridCol w:w="1134"/>
        <w:gridCol w:w="567"/>
        <w:gridCol w:w="567"/>
        <w:gridCol w:w="425"/>
        <w:gridCol w:w="425"/>
      </w:tblGrid>
      <w:tr w:rsidR="00B51909" w:rsidRPr="00B51909" w:rsidTr="009A2E01">
        <w:trPr>
          <w:trHeight w:val="525"/>
        </w:trPr>
        <w:tc>
          <w:tcPr>
            <w:tcW w:w="1575" w:type="dxa"/>
            <w:tcBorders>
              <w:top w:val="single" w:sz="4" w:space="0" w:color="auto"/>
              <w:left w:val="single" w:sz="4" w:space="0" w:color="auto"/>
              <w:bottom w:val="nil"/>
              <w:right w:val="nil"/>
            </w:tcBorders>
            <w:shd w:val="clear" w:color="auto" w:fill="auto"/>
            <w:vAlign w:val="center"/>
            <w:hideMark/>
          </w:tcPr>
          <w:p w:rsidR="00B51909" w:rsidRPr="00B51909" w:rsidRDefault="00B51909" w:rsidP="00B51909">
            <w:pPr>
              <w:spacing w:after="0" w:line="240" w:lineRule="auto"/>
              <w:jc w:val="center"/>
              <w:rPr>
                <w:rFonts w:eastAsia="Times New Roman"/>
                <w:color w:val="000000"/>
                <w:sz w:val="16"/>
                <w:szCs w:val="16"/>
                <w:lang w:eastAsia="ru-RU"/>
              </w:rPr>
            </w:pPr>
            <w:r w:rsidRPr="00B51909">
              <w:rPr>
                <w:rFonts w:eastAsia="Times New Roman"/>
                <w:color w:val="000000"/>
                <w:sz w:val="16"/>
                <w:szCs w:val="16"/>
                <w:lang w:eastAsia="ru-RU"/>
              </w:rPr>
              <w:t>Наименование показателя</w:t>
            </w:r>
          </w:p>
        </w:tc>
        <w:tc>
          <w:tcPr>
            <w:tcW w:w="1559" w:type="dxa"/>
            <w:gridSpan w:val="2"/>
            <w:tcBorders>
              <w:top w:val="single" w:sz="4" w:space="0" w:color="auto"/>
              <w:left w:val="nil"/>
              <w:bottom w:val="nil"/>
              <w:right w:val="single" w:sz="4" w:space="0" w:color="auto"/>
            </w:tcBorders>
            <w:shd w:val="clear" w:color="auto" w:fill="auto"/>
            <w:hideMark/>
          </w:tcPr>
          <w:p w:rsidR="00B51909" w:rsidRPr="00B51909" w:rsidRDefault="00B51909" w:rsidP="00B51909">
            <w:pPr>
              <w:spacing w:after="0" w:line="240" w:lineRule="auto"/>
              <w:rPr>
                <w:rFonts w:eastAsia="Times New Roman"/>
                <w:lang w:eastAsia="ru-RU"/>
              </w:rPr>
            </w:pPr>
            <w:r w:rsidRPr="00B51909">
              <w:rPr>
                <w:rFonts w:eastAsia="Times New Roman"/>
                <w:lang w:eastAsia="ru-RU"/>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1909" w:rsidRPr="00B51909" w:rsidRDefault="00B51909" w:rsidP="00B51909">
            <w:pPr>
              <w:spacing w:after="0" w:line="240" w:lineRule="auto"/>
              <w:jc w:val="center"/>
              <w:rPr>
                <w:rFonts w:eastAsia="Times New Roman"/>
                <w:color w:val="000000"/>
                <w:sz w:val="16"/>
                <w:szCs w:val="16"/>
                <w:lang w:eastAsia="ru-RU"/>
              </w:rPr>
            </w:pPr>
            <w:r w:rsidRPr="00B51909">
              <w:rPr>
                <w:rFonts w:eastAsia="Times New Roman"/>
                <w:color w:val="000000"/>
                <w:sz w:val="16"/>
                <w:szCs w:val="16"/>
                <w:lang w:eastAsia="ru-RU"/>
              </w:rPr>
              <w:t>факт исполнения 2018 года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1909" w:rsidRPr="00B51909" w:rsidRDefault="00B51909" w:rsidP="00B51909">
            <w:pPr>
              <w:spacing w:after="0" w:line="240" w:lineRule="auto"/>
              <w:jc w:val="center"/>
              <w:rPr>
                <w:rFonts w:eastAsia="Times New Roman"/>
                <w:color w:val="000000"/>
                <w:sz w:val="16"/>
                <w:szCs w:val="16"/>
                <w:lang w:eastAsia="ru-RU"/>
              </w:rPr>
            </w:pPr>
            <w:r w:rsidRPr="00B51909">
              <w:rPr>
                <w:rFonts w:eastAsia="Times New Roman"/>
                <w:color w:val="000000"/>
                <w:sz w:val="16"/>
                <w:szCs w:val="16"/>
                <w:lang w:eastAsia="ru-RU"/>
              </w:rPr>
              <w:t>Утвержденные бюджетные назначения 2019 года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1909" w:rsidRPr="00B51909" w:rsidRDefault="00B51909" w:rsidP="00B51909">
            <w:pPr>
              <w:spacing w:after="0" w:line="240" w:lineRule="auto"/>
              <w:jc w:val="center"/>
              <w:rPr>
                <w:rFonts w:eastAsia="Times New Roman"/>
                <w:color w:val="000000"/>
                <w:sz w:val="16"/>
                <w:szCs w:val="16"/>
                <w:lang w:eastAsia="ru-RU"/>
              </w:rPr>
            </w:pPr>
            <w:r w:rsidRPr="00B51909">
              <w:rPr>
                <w:rFonts w:eastAsia="Times New Roman"/>
                <w:color w:val="000000"/>
                <w:sz w:val="16"/>
                <w:szCs w:val="16"/>
                <w:lang w:eastAsia="ru-RU"/>
              </w:rPr>
              <w:t>Факт исполнения 2019</w:t>
            </w:r>
          </w:p>
        </w:tc>
        <w:tc>
          <w:tcPr>
            <w:tcW w:w="1134" w:type="dxa"/>
            <w:vMerge w:val="restart"/>
            <w:tcBorders>
              <w:top w:val="single" w:sz="4" w:space="0" w:color="auto"/>
              <w:left w:val="nil"/>
              <w:bottom w:val="single" w:sz="4" w:space="0" w:color="000000"/>
              <w:right w:val="single" w:sz="4" w:space="0" w:color="auto"/>
            </w:tcBorders>
            <w:shd w:val="clear" w:color="auto" w:fill="auto"/>
            <w:vAlign w:val="center"/>
            <w:hideMark/>
          </w:tcPr>
          <w:p w:rsidR="00B51909" w:rsidRPr="00B51909" w:rsidRDefault="00B51909" w:rsidP="00B51909">
            <w:pPr>
              <w:spacing w:after="0" w:line="240" w:lineRule="auto"/>
              <w:jc w:val="center"/>
              <w:rPr>
                <w:rFonts w:eastAsia="Times New Roman"/>
                <w:color w:val="000000"/>
                <w:sz w:val="16"/>
                <w:szCs w:val="16"/>
                <w:lang w:eastAsia="ru-RU"/>
              </w:rPr>
            </w:pPr>
            <w:r w:rsidRPr="00B51909">
              <w:rPr>
                <w:rFonts w:eastAsia="Times New Roman"/>
                <w:color w:val="000000"/>
                <w:sz w:val="16"/>
                <w:szCs w:val="16"/>
                <w:lang w:eastAsia="ru-RU"/>
              </w:rPr>
              <w:t>динамика  (рост(+) снижение (-)),руб.</w:t>
            </w:r>
          </w:p>
        </w:tc>
        <w:tc>
          <w:tcPr>
            <w:tcW w:w="567" w:type="dxa"/>
            <w:vMerge w:val="restart"/>
            <w:tcBorders>
              <w:top w:val="single" w:sz="4" w:space="0" w:color="auto"/>
              <w:left w:val="single" w:sz="4" w:space="0" w:color="auto"/>
              <w:bottom w:val="single" w:sz="4" w:space="0" w:color="000000"/>
              <w:right w:val="nil"/>
            </w:tcBorders>
            <w:shd w:val="clear" w:color="auto" w:fill="auto"/>
            <w:vAlign w:val="center"/>
            <w:hideMark/>
          </w:tcPr>
          <w:p w:rsidR="00B51909" w:rsidRPr="00B51909" w:rsidRDefault="00B51909" w:rsidP="00B51909">
            <w:pPr>
              <w:spacing w:after="0" w:line="240" w:lineRule="auto"/>
              <w:jc w:val="center"/>
              <w:rPr>
                <w:rFonts w:eastAsia="Times New Roman"/>
                <w:color w:val="000000"/>
                <w:sz w:val="16"/>
                <w:szCs w:val="16"/>
                <w:lang w:eastAsia="ru-RU"/>
              </w:rPr>
            </w:pPr>
            <w:r w:rsidRPr="00B51909">
              <w:rPr>
                <w:rFonts w:eastAsia="Times New Roman"/>
                <w:color w:val="000000"/>
                <w:sz w:val="16"/>
                <w:szCs w:val="16"/>
                <w:lang w:eastAsia="ru-RU"/>
              </w:rPr>
              <w:t>динамика  (рост(+) снижение (-)),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51909" w:rsidRPr="00B51909" w:rsidRDefault="00B51909" w:rsidP="00B51909">
            <w:pPr>
              <w:spacing w:after="0" w:line="240" w:lineRule="auto"/>
              <w:rPr>
                <w:rFonts w:eastAsia="Times New Roman"/>
                <w:color w:val="000000"/>
                <w:sz w:val="16"/>
                <w:szCs w:val="16"/>
                <w:lang w:eastAsia="ru-RU"/>
              </w:rPr>
            </w:pPr>
            <w:r w:rsidRPr="00B51909">
              <w:rPr>
                <w:rFonts w:eastAsia="Times New Roman"/>
                <w:color w:val="000000"/>
                <w:sz w:val="16"/>
                <w:szCs w:val="16"/>
                <w:lang w:eastAsia="ru-RU"/>
              </w:rPr>
              <w:t xml:space="preserve">исполнение,%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B51909" w:rsidRPr="00B51909" w:rsidRDefault="00B51909" w:rsidP="00B51909">
            <w:pPr>
              <w:spacing w:after="0" w:line="240" w:lineRule="auto"/>
              <w:rPr>
                <w:rFonts w:eastAsia="Times New Roman"/>
                <w:sz w:val="16"/>
                <w:szCs w:val="16"/>
                <w:lang w:eastAsia="ru-RU"/>
              </w:rPr>
            </w:pPr>
            <w:r w:rsidRPr="00B51909">
              <w:rPr>
                <w:rFonts w:eastAsia="Times New Roman"/>
                <w:sz w:val="16"/>
                <w:szCs w:val="16"/>
                <w:lang w:eastAsia="ru-RU"/>
              </w:rPr>
              <w:t>структура (удельный вес,%)</w:t>
            </w:r>
          </w:p>
        </w:tc>
      </w:tr>
      <w:tr w:rsidR="00B51909" w:rsidRPr="00B51909" w:rsidTr="009A2E01">
        <w:trPr>
          <w:trHeight w:val="690"/>
        </w:trPr>
        <w:tc>
          <w:tcPr>
            <w:tcW w:w="1575" w:type="dxa"/>
            <w:tcBorders>
              <w:top w:val="nil"/>
              <w:left w:val="single" w:sz="4" w:space="0" w:color="auto"/>
              <w:bottom w:val="single" w:sz="4" w:space="0" w:color="auto"/>
              <w:right w:val="nil"/>
            </w:tcBorders>
            <w:shd w:val="clear" w:color="auto" w:fill="auto"/>
            <w:vAlign w:val="bottom"/>
            <w:hideMark/>
          </w:tcPr>
          <w:p w:rsidR="00B51909" w:rsidRPr="00B51909" w:rsidRDefault="00B51909" w:rsidP="00B51909">
            <w:pPr>
              <w:spacing w:after="0" w:line="240" w:lineRule="auto"/>
              <w:rPr>
                <w:rFonts w:ascii="Calibri" w:eastAsia="Times New Roman" w:hAnsi="Calibri"/>
                <w:lang w:eastAsia="ru-RU"/>
              </w:rPr>
            </w:pPr>
            <w:r w:rsidRPr="00B51909">
              <w:rPr>
                <w:rFonts w:ascii="Calibri" w:eastAsia="Times New Roman" w:hAnsi="Calibri"/>
                <w:lang w:eastAsia="ru-RU"/>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B51909" w:rsidRPr="00B51909" w:rsidRDefault="00B51909" w:rsidP="00B51909">
            <w:pPr>
              <w:spacing w:after="0" w:line="240" w:lineRule="auto"/>
              <w:rPr>
                <w:rFonts w:ascii="Calibri" w:eastAsia="Times New Roman" w:hAnsi="Calibri"/>
                <w:lang w:eastAsia="ru-RU"/>
              </w:rPr>
            </w:pPr>
            <w:r w:rsidRPr="00B51909">
              <w:rPr>
                <w:rFonts w:ascii="Calibri" w:eastAsia="Times New Roman" w:hAnsi="Calibri"/>
                <w:lang w:eastAsia="ru-RU"/>
              </w:rPr>
              <w:t>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51909" w:rsidRPr="00B51909" w:rsidRDefault="00B51909" w:rsidP="00B51909">
            <w:pPr>
              <w:spacing w:after="0" w:line="240" w:lineRule="auto"/>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1909" w:rsidRPr="00B51909" w:rsidRDefault="00B51909" w:rsidP="00B51909">
            <w:pPr>
              <w:spacing w:after="0" w:line="240" w:lineRule="auto"/>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1909" w:rsidRPr="00B51909" w:rsidRDefault="00B51909" w:rsidP="00B51909">
            <w:pPr>
              <w:spacing w:after="0" w:line="240" w:lineRule="auto"/>
              <w:rPr>
                <w:rFonts w:eastAsia="Times New Roman"/>
                <w:color w:val="000000"/>
                <w:sz w:val="16"/>
                <w:szCs w:val="16"/>
                <w:lang w:eastAsia="ru-RU"/>
              </w:rPr>
            </w:pPr>
          </w:p>
        </w:tc>
        <w:tc>
          <w:tcPr>
            <w:tcW w:w="1134" w:type="dxa"/>
            <w:vMerge/>
            <w:tcBorders>
              <w:top w:val="single" w:sz="4" w:space="0" w:color="auto"/>
              <w:left w:val="nil"/>
              <w:bottom w:val="single" w:sz="4" w:space="0" w:color="000000"/>
              <w:right w:val="single" w:sz="4" w:space="0" w:color="auto"/>
            </w:tcBorders>
            <w:vAlign w:val="center"/>
            <w:hideMark/>
          </w:tcPr>
          <w:p w:rsidR="00B51909" w:rsidRPr="00B51909" w:rsidRDefault="00B51909" w:rsidP="00B51909">
            <w:pPr>
              <w:spacing w:after="0" w:line="240" w:lineRule="auto"/>
              <w:rPr>
                <w:rFonts w:eastAsia="Times New Roman"/>
                <w:color w:val="000000"/>
                <w:sz w:val="16"/>
                <w:szCs w:val="16"/>
                <w:lang w:eastAsia="ru-RU"/>
              </w:rPr>
            </w:pPr>
          </w:p>
        </w:tc>
        <w:tc>
          <w:tcPr>
            <w:tcW w:w="567" w:type="dxa"/>
            <w:vMerge/>
            <w:tcBorders>
              <w:top w:val="single" w:sz="4" w:space="0" w:color="auto"/>
              <w:left w:val="single" w:sz="4" w:space="0" w:color="auto"/>
              <w:bottom w:val="single" w:sz="4" w:space="0" w:color="000000"/>
              <w:right w:val="nil"/>
            </w:tcBorders>
            <w:vAlign w:val="center"/>
            <w:hideMark/>
          </w:tcPr>
          <w:p w:rsidR="00B51909" w:rsidRPr="00B51909" w:rsidRDefault="00B51909" w:rsidP="00B51909">
            <w:pPr>
              <w:spacing w:after="0" w:line="240" w:lineRule="auto"/>
              <w:rPr>
                <w:rFonts w:eastAsia="Times New Roman"/>
                <w:color w:val="000000"/>
                <w:sz w:val="16"/>
                <w:szCs w:val="16"/>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51909" w:rsidRPr="00B51909" w:rsidRDefault="00B51909" w:rsidP="00B51909">
            <w:pPr>
              <w:spacing w:after="0" w:line="240" w:lineRule="auto"/>
              <w:rPr>
                <w:rFonts w:eastAsia="Times New Roman"/>
                <w:color w:val="000000"/>
                <w:sz w:val="16"/>
                <w:szCs w:val="16"/>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B51909" w:rsidRPr="00B51909" w:rsidRDefault="00B51909" w:rsidP="00B51909">
            <w:pPr>
              <w:spacing w:after="0" w:line="240" w:lineRule="auto"/>
              <w:jc w:val="right"/>
              <w:rPr>
                <w:rFonts w:eastAsia="Times New Roman"/>
                <w:sz w:val="16"/>
                <w:szCs w:val="16"/>
                <w:lang w:eastAsia="ru-RU"/>
              </w:rPr>
            </w:pPr>
            <w:r w:rsidRPr="00B51909">
              <w:rPr>
                <w:rFonts w:eastAsia="Times New Roman"/>
                <w:sz w:val="16"/>
                <w:szCs w:val="16"/>
                <w:lang w:eastAsia="ru-RU"/>
              </w:rPr>
              <w:t>2018</w:t>
            </w:r>
          </w:p>
        </w:tc>
        <w:tc>
          <w:tcPr>
            <w:tcW w:w="425" w:type="dxa"/>
            <w:tcBorders>
              <w:top w:val="nil"/>
              <w:left w:val="nil"/>
              <w:bottom w:val="single" w:sz="4" w:space="0" w:color="auto"/>
              <w:right w:val="single" w:sz="4" w:space="0" w:color="auto"/>
            </w:tcBorders>
            <w:shd w:val="clear" w:color="auto" w:fill="auto"/>
            <w:noWrap/>
            <w:vAlign w:val="bottom"/>
            <w:hideMark/>
          </w:tcPr>
          <w:p w:rsidR="00B51909" w:rsidRPr="00B51909" w:rsidRDefault="00B51909" w:rsidP="00B51909">
            <w:pPr>
              <w:spacing w:after="0" w:line="240" w:lineRule="auto"/>
              <w:jc w:val="right"/>
              <w:rPr>
                <w:rFonts w:eastAsia="Times New Roman"/>
                <w:sz w:val="16"/>
                <w:szCs w:val="16"/>
                <w:lang w:eastAsia="ru-RU"/>
              </w:rPr>
            </w:pPr>
            <w:r w:rsidRPr="00B51909">
              <w:rPr>
                <w:rFonts w:eastAsia="Times New Roman"/>
                <w:sz w:val="16"/>
                <w:szCs w:val="16"/>
                <w:lang w:eastAsia="ru-RU"/>
              </w:rPr>
              <w:t>2019</w:t>
            </w:r>
          </w:p>
        </w:tc>
      </w:tr>
      <w:tr w:rsidR="00B51909" w:rsidRPr="00B51909" w:rsidTr="009A2E01">
        <w:trPr>
          <w:trHeight w:val="451"/>
        </w:trPr>
        <w:tc>
          <w:tcPr>
            <w:tcW w:w="3134" w:type="dxa"/>
            <w:gridSpan w:val="3"/>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rPr>
                <w:rFonts w:eastAsia="Times New Roman"/>
                <w:sz w:val="16"/>
                <w:szCs w:val="16"/>
                <w:lang w:eastAsia="ru-RU"/>
              </w:rPr>
            </w:pPr>
            <w:r w:rsidRPr="00B51909">
              <w:rPr>
                <w:rFonts w:eastAsia="Times New Roman"/>
                <w:color w:val="000000"/>
                <w:sz w:val="16"/>
                <w:szCs w:val="16"/>
                <w:lang w:eastAsia="ru-RU"/>
              </w:rPr>
              <w:t>Расходы бюджета -  всего, в том числе:</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479 994 931,72</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546 952 716,29</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  534 532 534,40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  54 537 602,68</w:t>
            </w:r>
          </w:p>
        </w:tc>
        <w:tc>
          <w:tcPr>
            <w:tcW w:w="567"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11,4</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97,7</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100,0</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100,0</w:t>
            </w:r>
          </w:p>
        </w:tc>
      </w:tr>
      <w:tr w:rsidR="00B51909" w:rsidRPr="00B51909" w:rsidTr="009A2E01">
        <w:trPr>
          <w:trHeight w:val="229"/>
        </w:trPr>
        <w:tc>
          <w:tcPr>
            <w:tcW w:w="2709"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rPr>
                <w:rFonts w:eastAsia="Times New Roman"/>
                <w:b/>
                <w:bCs/>
                <w:color w:val="000000"/>
                <w:sz w:val="16"/>
                <w:szCs w:val="16"/>
                <w:lang w:eastAsia="ru-RU"/>
              </w:rPr>
            </w:pPr>
            <w:r w:rsidRPr="00B51909">
              <w:rPr>
                <w:rFonts w:eastAsia="Times New Roman"/>
                <w:b/>
                <w:bCs/>
                <w:color w:val="000000"/>
                <w:sz w:val="16"/>
                <w:szCs w:val="16"/>
                <w:lang w:eastAsia="ru-RU"/>
              </w:rPr>
              <w:t>Общегосударственные вопросы</w:t>
            </w:r>
          </w:p>
        </w:tc>
        <w:tc>
          <w:tcPr>
            <w:tcW w:w="425" w:type="dxa"/>
            <w:tcBorders>
              <w:top w:val="nil"/>
              <w:left w:val="nil"/>
              <w:bottom w:val="single" w:sz="4" w:space="0" w:color="auto"/>
              <w:right w:val="single" w:sz="4" w:space="0" w:color="auto"/>
            </w:tcBorders>
            <w:shd w:val="clear" w:color="auto" w:fill="auto"/>
            <w:tcMar>
              <w:left w:w="0" w:type="dxa"/>
              <w:right w:w="0" w:type="dxa"/>
            </w:tcMar>
            <w:hideMark/>
          </w:tcPr>
          <w:p w:rsidR="00B51909" w:rsidRPr="00B51909" w:rsidRDefault="00B51909" w:rsidP="00B51909">
            <w:pPr>
              <w:spacing w:after="0" w:line="240" w:lineRule="auto"/>
              <w:jc w:val="center"/>
              <w:rPr>
                <w:rFonts w:eastAsia="Times New Roman"/>
                <w:b/>
                <w:bCs/>
                <w:sz w:val="16"/>
                <w:szCs w:val="16"/>
                <w:lang w:eastAsia="ru-RU"/>
              </w:rPr>
            </w:pPr>
            <w:r w:rsidRPr="00B51909">
              <w:rPr>
                <w:rFonts w:eastAsia="Times New Roman"/>
                <w:b/>
                <w:bCs/>
                <w:sz w:val="16"/>
                <w:szCs w:val="16"/>
                <w:lang w:eastAsia="ru-RU"/>
              </w:rPr>
              <w:t>0100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34 350 471,19</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40 386 472,11</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37 610 048,64</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  3 259 577,45</w:t>
            </w:r>
          </w:p>
        </w:tc>
        <w:tc>
          <w:tcPr>
            <w:tcW w:w="567"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9,5</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93,1</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7,2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7,0</w:t>
            </w:r>
          </w:p>
        </w:tc>
      </w:tr>
      <w:tr w:rsidR="00B51909" w:rsidRPr="00B51909" w:rsidTr="009A2E01">
        <w:trPr>
          <w:trHeight w:val="701"/>
        </w:trPr>
        <w:tc>
          <w:tcPr>
            <w:tcW w:w="2709"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7C5301" w:rsidRPr="00B51909" w:rsidRDefault="00B51909" w:rsidP="00802FB6">
            <w:pPr>
              <w:spacing w:after="0" w:line="240" w:lineRule="auto"/>
              <w:rPr>
                <w:rFonts w:eastAsia="Times New Roman"/>
                <w:i/>
                <w:iCs/>
                <w:color w:val="000000"/>
                <w:sz w:val="16"/>
                <w:szCs w:val="16"/>
                <w:lang w:eastAsia="ru-RU"/>
              </w:rPr>
            </w:pPr>
            <w:r w:rsidRPr="00B51909">
              <w:rPr>
                <w:rFonts w:eastAsia="Times New Roman"/>
                <w:i/>
                <w:iCs/>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425" w:type="dxa"/>
            <w:tcBorders>
              <w:top w:val="nil"/>
              <w:left w:val="nil"/>
              <w:bottom w:val="single" w:sz="4" w:space="0" w:color="auto"/>
              <w:right w:val="single" w:sz="4" w:space="0" w:color="auto"/>
            </w:tcBorders>
            <w:shd w:val="clear" w:color="auto" w:fill="auto"/>
            <w:tcMar>
              <w:left w:w="0" w:type="dxa"/>
              <w:right w:w="0" w:type="dxa"/>
            </w:tcMar>
            <w:hideMark/>
          </w:tcPr>
          <w:p w:rsidR="00B51909" w:rsidRPr="00B51909" w:rsidRDefault="00B51909" w:rsidP="00B51909">
            <w:pPr>
              <w:spacing w:after="0" w:line="240" w:lineRule="auto"/>
              <w:jc w:val="center"/>
              <w:rPr>
                <w:rFonts w:eastAsia="Times New Roman"/>
                <w:i/>
                <w:iCs/>
                <w:sz w:val="16"/>
                <w:szCs w:val="16"/>
                <w:lang w:eastAsia="ru-RU"/>
              </w:rPr>
            </w:pPr>
            <w:r w:rsidRPr="00B51909">
              <w:rPr>
                <w:rFonts w:eastAsia="Times New Roman"/>
                <w:i/>
                <w:iCs/>
                <w:sz w:val="16"/>
                <w:szCs w:val="16"/>
                <w:lang w:eastAsia="ru-RU"/>
              </w:rPr>
              <w:t>0102</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2 116 474,62</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1 703 169,74</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1 703 169,74</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   413 304,88</w:t>
            </w:r>
          </w:p>
        </w:tc>
        <w:tc>
          <w:tcPr>
            <w:tcW w:w="567"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-19,5</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100,0</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0,4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0,3</w:t>
            </w:r>
          </w:p>
        </w:tc>
      </w:tr>
      <w:tr w:rsidR="00B51909" w:rsidRPr="00B51909" w:rsidTr="009A2E01">
        <w:trPr>
          <w:trHeight w:val="915"/>
        </w:trPr>
        <w:tc>
          <w:tcPr>
            <w:tcW w:w="2709"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7C5301" w:rsidRPr="00B51909" w:rsidRDefault="00B51909" w:rsidP="00802FB6">
            <w:pPr>
              <w:spacing w:after="0" w:line="240" w:lineRule="auto"/>
              <w:rPr>
                <w:rFonts w:eastAsia="Times New Roman"/>
                <w:i/>
                <w:iCs/>
                <w:color w:val="000000"/>
                <w:sz w:val="16"/>
                <w:szCs w:val="16"/>
                <w:lang w:eastAsia="ru-RU"/>
              </w:rPr>
            </w:pPr>
            <w:r w:rsidRPr="00B51909">
              <w:rPr>
                <w:rFonts w:eastAsia="Times New Roman"/>
                <w:i/>
                <w:iCs/>
                <w:color w:val="00000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nil"/>
              <w:bottom w:val="single" w:sz="4" w:space="0" w:color="auto"/>
              <w:right w:val="single" w:sz="4" w:space="0" w:color="auto"/>
            </w:tcBorders>
            <w:shd w:val="clear" w:color="auto" w:fill="auto"/>
            <w:tcMar>
              <w:left w:w="0" w:type="dxa"/>
              <w:right w:w="0" w:type="dxa"/>
            </w:tcMar>
            <w:hideMark/>
          </w:tcPr>
          <w:p w:rsidR="00B51909" w:rsidRPr="00B51909" w:rsidRDefault="00B51909" w:rsidP="00B51909">
            <w:pPr>
              <w:spacing w:after="0" w:line="240" w:lineRule="auto"/>
              <w:jc w:val="center"/>
              <w:rPr>
                <w:rFonts w:eastAsia="Times New Roman"/>
                <w:i/>
                <w:iCs/>
                <w:sz w:val="16"/>
                <w:szCs w:val="16"/>
                <w:lang w:eastAsia="ru-RU"/>
              </w:rPr>
            </w:pPr>
            <w:r w:rsidRPr="00B51909">
              <w:rPr>
                <w:rFonts w:eastAsia="Times New Roman"/>
                <w:i/>
                <w:iCs/>
                <w:sz w:val="16"/>
                <w:szCs w:val="16"/>
                <w:lang w:eastAsia="ru-RU"/>
              </w:rPr>
              <w:t>0103</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369 349,56</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433 766,00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427 120,18</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   57 770,62</w:t>
            </w:r>
          </w:p>
        </w:tc>
        <w:tc>
          <w:tcPr>
            <w:tcW w:w="567"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15,6</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98,5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0,1</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0,1</w:t>
            </w:r>
          </w:p>
        </w:tc>
      </w:tr>
      <w:tr w:rsidR="00B51909" w:rsidRPr="00B51909" w:rsidTr="009A2E01">
        <w:trPr>
          <w:trHeight w:val="197"/>
        </w:trPr>
        <w:tc>
          <w:tcPr>
            <w:tcW w:w="2709"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7C5301" w:rsidRPr="00B51909" w:rsidRDefault="00B51909" w:rsidP="00802FB6">
            <w:pPr>
              <w:spacing w:after="0" w:line="240" w:lineRule="auto"/>
              <w:rPr>
                <w:rFonts w:eastAsia="Times New Roman"/>
                <w:i/>
                <w:iCs/>
                <w:color w:val="000000"/>
                <w:sz w:val="16"/>
                <w:szCs w:val="16"/>
                <w:lang w:eastAsia="ru-RU"/>
              </w:rPr>
            </w:pPr>
            <w:r w:rsidRPr="00B51909">
              <w:rPr>
                <w:rFonts w:eastAsia="Times New Roman"/>
                <w:i/>
                <w:iCs/>
                <w:color w:val="000000"/>
                <w:sz w:val="16"/>
                <w:szCs w:val="16"/>
                <w:lang w:eastAsia="ru-RU"/>
              </w:rPr>
              <w:t>Судебная система</w:t>
            </w:r>
          </w:p>
        </w:tc>
        <w:tc>
          <w:tcPr>
            <w:tcW w:w="425" w:type="dxa"/>
            <w:tcBorders>
              <w:top w:val="nil"/>
              <w:left w:val="nil"/>
              <w:bottom w:val="single" w:sz="4" w:space="0" w:color="auto"/>
              <w:right w:val="single" w:sz="4" w:space="0" w:color="auto"/>
            </w:tcBorders>
            <w:shd w:val="clear" w:color="auto" w:fill="auto"/>
            <w:tcMar>
              <w:left w:w="0" w:type="dxa"/>
              <w:right w:w="0" w:type="dxa"/>
            </w:tcMar>
            <w:hideMark/>
          </w:tcPr>
          <w:p w:rsidR="00B51909" w:rsidRPr="00B51909" w:rsidRDefault="00B51909" w:rsidP="00B51909">
            <w:pPr>
              <w:spacing w:after="0" w:line="240" w:lineRule="auto"/>
              <w:jc w:val="center"/>
              <w:rPr>
                <w:rFonts w:eastAsia="Times New Roman"/>
                <w:i/>
                <w:iCs/>
                <w:sz w:val="16"/>
                <w:szCs w:val="16"/>
                <w:lang w:eastAsia="ru-RU"/>
              </w:rPr>
            </w:pPr>
            <w:r w:rsidRPr="00B51909">
              <w:rPr>
                <w:rFonts w:eastAsia="Times New Roman"/>
                <w:i/>
                <w:iCs/>
                <w:sz w:val="16"/>
                <w:szCs w:val="16"/>
                <w:lang w:eastAsia="ru-RU"/>
              </w:rPr>
              <w:t>0105</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55 900,00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 </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   55 900,00</w:t>
            </w:r>
          </w:p>
        </w:tc>
        <w:tc>
          <w:tcPr>
            <w:tcW w:w="567"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-100,0</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 </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0,0</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0,0</w:t>
            </w:r>
          </w:p>
        </w:tc>
      </w:tr>
      <w:tr w:rsidR="00B51909" w:rsidRPr="00B51909" w:rsidTr="009A2E01">
        <w:trPr>
          <w:trHeight w:val="930"/>
        </w:trPr>
        <w:tc>
          <w:tcPr>
            <w:tcW w:w="2709"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rPr>
                <w:rFonts w:eastAsia="Times New Roman"/>
                <w:i/>
                <w:iCs/>
                <w:color w:val="000000"/>
                <w:sz w:val="16"/>
                <w:szCs w:val="16"/>
                <w:lang w:eastAsia="ru-RU"/>
              </w:rPr>
            </w:pPr>
            <w:r w:rsidRPr="00B51909">
              <w:rPr>
                <w:rFonts w:eastAsia="Times New Roman"/>
                <w:i/>
                <w:iCs/>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auto"/>
              <w:right w:val="single" w:sz="4" w:space="0" w:color="auto"/>
            </w:tcBorders>
            <w:shd w:val="clear" w:color="auto" w:fill="auto"/>
            <w:tcMar>
              <w:left w:w="0" w:type="dxa"/>
              <w:right w:w="0" w:type="dxa"/>
            </w:tcMar>
            <w:hideMark/>
          </w:tcPr>
          <w:p w:rsidR="00B51909" w:rsidRPr="00B51909" w:rsidRDefault="00B51909" w:rsidP="00B51909">
            <w:pPr>
              <w:spacing w:after="0" w:line="240" w:lineRule="auto"/>
              <w:jc w:val="center"/>
              <w:rPr>
                <w:rFonts w:eastAsia="Times New Roman"/>
                <w:i/>
                <w:iCs/>
                <w:sz w:val="16"/>
                <w:szCs w:val="16"/>
                <w:lang w:eastAsia="ru-RU"/>
              </w:rPr>
            </w:pPr>
            <w:r w:rsidRPr="00B51909">
              <w:rPr>
                <w:rFonts w:eastAsia="Times New Roman"/>
                <w:i/>
                <w:iCs/>
                <w:sz w:val="16"/>
                <w:szCs w:val="16"/>
                <w:lang w:eastAsia="ru-RU"/>
              </w:rPr>
              <w:t>0104</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12 212 503,75</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11 743 399,68</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11 732 459,88</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   480 043,87</w:t>
            </w:r>
          </w:p>
        </w:tc>
        <w:tc>
          <w:tcPr>
            <w:tcW w:w="567"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-3,9</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99,9</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2,5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2,2</w:t>
            </w:r>
          </w:p>
        </w:tc>
      </w:tr>
      <w:tr w:rsidR="00B51909" w:rsidRPr="00B51909" w:rsidTr="009A2E01">
        <w:trPr>
          <w:trHeight w:val="885"/>
        </w:trPr>
        <w:tc>
          <w:tcPr>
            <w:tcW w:w="2709"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7C5301" w:rsidRPr="00B51909" w:rsidRDefault="00B51909" w:rsidP="00802FB6">
            <w:pPr>
              <w:spacing w:after="0" w:line="240" w:lineRule="auto"/>
              <w:rPr>
                <w:rFonts w:eastAsia="Times New Roman"/>
                <w:i/>
                <w:iCs/>
                <w:color w:val="000000"/>
                <w:sz w:val="16"/>
                <w:szCs w:val="16"/>
                <w:lang w:eastAsia="ru-RU"/>
              </w:rPr>
            </w:pPr>
            <w:r w:rsidRPr="00B51909">
              <w:rPr>
                <w:rFonts w:eastAsia="Times New Roman"/>
                <w:i/>
                <w:iCs/>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left w:val="nil"/>
              <w:bottom w:val="single" w:sz="4" w:space="0" w:color="auto"/>
              <w:right w:val="single" w:sz="4" w:space="0" w:color="auto"/>
            </w:tcBorders>
            <w:shd w:val="clear" w:color="auto" w:fill="auto"/>
            <w:tcMar>
              <w:left w:w="0" w:type="dxa"/>
              <w:right w:w="0" w:type="dxa"/>
            </w:tcMar>
            <w:hideMark/>
          </w:tcPr>
          <w:p w:rsidR="00B51909" w:rsidRPr="00B51909" w:rsidRDefault="00B51909" w:rsidP="00B51909">
            <w:pPr>
              <w:spacing w:after="0" w:line="240" w:lineRule="auto"/>
              <w:jc w:val="center"/>
              <w:rPr>
                <w:rFonts w:eastAsia="Times New Roman"/>
                <w:i/>
                <w:iCs/>
                <w:sz w:val="16"/>
                <w:szCs w:val="16"/>
                <w:lang w:eastAsia="ru-RU"/>
              </w:rPr>
            </w:pPr>
            <w:r w:rsidRPr="00B51909">
              <w:rPr>
                <w:rFonts w:eastAsia="Times New Roman"/>
                <w:i/>
                <w:iCs/>
                <w:sz w:val="16"/>
                <w:szCs w:val="16"/>
                <w:lang w:eastAsia="ru-RU"/>
              </w:rPr>
              <w:t>0106</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4 742 230,74</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5 262 523,12</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5 244 326,91</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   502 096,17</w:t>
            </w:r>
          </w:p>
        </w:tc>
        <w:tc>
          <w:tcPr>
            <w:tcW w:w="567"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10,6</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99,7</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1,0</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1,0</w:t>
            </w:r>
          </w:p>
        </w:tc>
      </w:tr>
      <w:tr w:rsidR="00B51909" w:rsidRPr="00B51909" w:rsidTr="009A2E01">
        <w:trPr>
          <w:trHeight w:val="317"/>
        </w:trPr>
        <w:tc>
          <w:tcPr>
            <w:tcW w:w="2709"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7C5301" w:rsidRPr="00B51909" w:rsidRDefault="00B51909" w:rsidP="00802FB6">
            <w:pPr>
              <w:spacing w:after="0" w:line="240" w:lineRule="auto"/>
              <w:rPr>
                <w:rFonts w:eastAsia="Times New Roman"/>
                <w:i/>
                <w:iCs/>
                <w:color w:val="000000"/>
                <w:sz w:val="16"/>
                <w:szCs w:val="16"/>
                <w:lang w:eastAsia="ru-RU"/>
              </w:rPr>
            </w:pPr>
            <w:r w:rsidRPr="00B51909">
              <w:rPr>
                <w:rFonts w:eastAsia="Times New Roman"/>
                <w:i/>
                <w:iCs/>
                <w:color w:val="000000"/>
                <w:sz w:val="16"/>
                <w:szCs w:val="16"/>
                <w:lang w:eastAsia="ru-RU"/>
              </w:rPr>
              <w:t>Обеспечение проведения выборов и референдумов</w:t>
            </w:r>
          </w:p>
        </w:tc>
        <w:tc>
          <w:tcPr>
            <w:tcW w:w="425" w:type="dxa"/>
            <w:tcBorders>
              <w:top w:val="nil"/>
              <w:left w:val="nil"/>
              <w:bottom w:val="single" w:sz="4" w:space="0" w:color="auto"/>
              <w:right w:val="single" w:sz="4" w:space="0" w:color="auto"/>
            </w:tcBorders>
            <w:shd w:val="clear" w:color="auto" w:fill="auto"/>
            <w:tcMar>
              <w:left w:w="0" w:type="dxa"/>
              <w:right w:w="0" w:type="dxa"/>
            </w:tcMar>
            <w:hideMark/>
          </w:tcPr>
          <w:p w:rsidR="00B51909" w:rsidRPr="00B51909" w:rsidRDefault="00B51909" w:rsidP="00B51909">
            <w:pPr>
              <w:spacing w:after="0" w:line="240" w:lineRule="auto"/>
              <w:jc w:val="center"/>
              <w:rPr>
                <w:rFonts w:eastAsia="Times New Roman"/>
                <w:i/>
                <w:iCs/>
                <w:sz w:val="16"/>
                <w:szCs w:val="16"/>
                <w:lang w:eastAsia="ru-RU"/>
              </w:rPr>
            </w:pPr>
            <w:r w:rsidRPr="00B51909">
              <w:rPr>
                <w:rFonts w:eastAsia="Times New Roman"/>
                <w:i/>
                <w:iCs/>
                <w:sz w:val="16"/>
                <w:szCs w:val="16"/>
                <w:lang w:eastAsia="ru-RU"/>
              </w:rPr>
              <w:t>0107</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250 000,00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 </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   250 000,00</w:t>
            </w:r>
          </w:p>
        </w:tc>
        <w:tc>
          <w:tcPr>
            <w:tcW w:w="567"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-100,0</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 </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0,1</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0,0</w:t>
            </w:r>
          </w:p>
        </w:tc>
      </w:tr>
      <w:tr w:rsidR="00B51909" w:rsidRPr="00B51909" w:rsidTr="009A2E01">
        <w:trPr>
          <w:trHeight w:val="223"/>
        </w:trPr>
        <w:tc>
          <w:tcPr>
            <w:tcW w:w="2709"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7C5301" w:rsidRPr="00B51909" w:rsidRDefault="00B51909" w:rsidP="00802FB6">
            <w:pPr>
              <w:spacing w:after="0" w:line="240" w:lineRule="auto"/>
              <w:rPr>
                <w:rFonts w:eastAsia="Times New Roman"/>
                <w:i/>
                <w:iCs/>
                <w:color w:val="000000"/>
                <w:sz w:val="16"/>
                <w:szCs w:val="16"/>
                <w:lang w:eastAsia="ru-RU"/>
              </w:rPr>
            </w:pPr>
            <w:r w:rsidRPr="00B51909">
              <w:rPr>
                <w:rFonts w:eastAsia="Times New Roman"/>
                <w:i/>
                <w:iCs/>
                <w:color w:val="000000"/>
                <w:sz w:val="16"/>
                <w:szCs w:val="16"/>
                <w:lang w:eastAsia="ru-RU"/>
              </w:rPr>
              <w:t>Другие общегосударственные вопросы</w:t>
            </w:r>
          </w:p>
        </w:tc>
        <w:tc>
          <w:tcPr>
            <w:tcW w:w="425" w:type="dxa"/>
            <w:tcBorders>
              <w:top w:val="nil"/>
              <w:left w:val="nil"/>
              <w:bottom w:val="single" w:sz="4" w:space="0" w:color="auto"/>
              <w:right w:val="single" w:sz="4" w:space="0" w:color="auto"/>
            </w:tcBorders>
            <w:shd w:val="clear" w:color="auto" w:fill="auto"/>
            <w:tcMar>
              <w:left w:w="0" w:type="dxa"/>
              <w:right w:w="0" w:type="dxa"/>
            </w:tcMar>
            <w:hideMark/>
          </w:tcPr>
          <w:p w:rsidR="00B51909" w:rsidRPr="00B51909" w:rsidRDefault="00B51909" w:rsidP="00B51909">
            <w:pPr>
              <w:spacing w:after="0" w:line="240" w:lineRule="auto"/>
              <w:jc w:val="center"/>
              <w:rPr>
                <w:rFonts w:eastAsia="Times New Roman"/>
                <w:i/>
                <w:iCs/>
                <w:sz w:val="16"/>
                <w:szCs w:val="16"/>
                <w:lang w:eastAsia="ru-RU"/>
              </w:rPr>
            </w:pPr>
            <w:r w:rsidRPr="00B51909">
              <w:rPr>
                <w:rFonts w:eastAsia="Times New Roman"/>
                <w:i/>
                <w:iCs/>
                <w:sz w:val="16"/>
                <w:szCs w:val="16"/>
                <w:lang w:eastAsia="ru-RU"/>
              </w:rPr>
              <w:t>0113</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14 604 012,52</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21 243 613,57</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18 502 971,93</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  3 898 959,41</w:t>
            </w:r>
          </w:p>
        </w:tc>
        <w:tc>
          <w:tcPr>
            <w:tcW w:w="567"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26,7</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87,1</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3,0</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3,5</w:t>
            </w:r>
          </w:p>
        </w:tc>
      </w:tr>
      <w:tr w:rsidR="00B51909" w:rsidRPr="00B51909" w:rsidTr="009A2E01">
        <w:trPr>
          <w:trHeight w:val="412"/>
        </w:trPr>
        <w:tc>
          <w:tcPr>
            <w:tcW w:w="2709"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7C5301" w:rsidRPr="00B51909" w:rsidRDefault="00B51909" w:rsidP="00802FB6">
            <w:pPr>
              <w:spacing w:after="0" w:line="240" w:lineRule="auto"/>
              <w:rPr>
                <w:rFonts w:eastAsia="Times New Roman"/>
                <w:b/>
                <w:bCs/>
                <w:color w:val="000000"/>
                <w:sz w:val="16"/>
                <w:szCs w:val="16"/>
                <w:lang w:eastAsia="ru-RU"/>
              </w:rPr>
            </w:pPr>
            <w:r w:rsidRPr="00B51909">
              <w:rPr>
                <w:rFonts w:eastAsia="Times New Roman"/>
                <w:b/>
                <w:bCs/>
                <w:color w:val="000000"/>
                <w:sz w:val="16"/>
                <w:szCs w:val="16"/>
                <w:lang w:eastAsia="ru-RU"/>
              </w:rPr>
              <w:t>Национальная безопасность и правоохранительная деятельность</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center"/>
              <w:rPr>
                <w:rFonts w:ascii="Calibri" w:eastAsia="Times New Roman" w:hAnsi="Calibri"/>
                <w:b/>
                <w:bCs/>
                <w:sz w:val="16"/>
                <w:szCs w:val="16"/>
                <w:lang w:eastAsia="ru-RU"/>
              </w:rPr>
            </w:pPr>
            <w:r w:rsidRPr="009A2E01">
              <w:rPr>
                <w:rFonts w:eastAsia="Times New Roman"/>
                <w:b/>
                <w:bCs/>
                <w:sz w:val="16"/>
                <w:szCs w:val="16"/>
                <w:lang w:eastAsia="ru-RU"/>
              </w:rPr>
              <w:t>0300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3 115 094,48</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4 883 949,12</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4 738 205,18</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  1 623 110,70</w:t>
            </w:r>
          </w:p>
        </w:tc>
        <w:tc>
          <w:tcPr>
            <w:tcW w:w="567"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52,1</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97,0</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0,6</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0,9</w:t>
            </w:r>
          </w:p>
        </w:tc>
      </w:tr>
      <w:tr w:rsidR="00B51909" w:rsidRPr="00B51909" w:rsidTr="009A2E01">
        <w:trPr>
          <w:trHeight w:val="204"/>
        </w:trPr>
        <w:tc>
          <w:tcPr>
            <w:tcW w:w="2709"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7C5301" w:rsidRPr="00B51909" w:rsidRDefault="00B51909" w:rsidP="00802FB6">
            <w:pPr>
              <w:spacing w:after="0" w:line="240" w:lineRule="auto"/>
              <w:rPr>
                <w:rFonts w:eastAsia="Times New Roman"/>
                <w:i/>
                <w:iCs/>
                <w:color w:val="000000"/>
                <w:sz w:val="16"/>
                <w:szCs w:val="16"/>
                <w:lang w:eastAsia="ru-RU"/>
              </w:rPr>
            </w:pPr>
            <w:r w:rsidRPr="00B51909">
              <w:rPr>
                <w:rFonts w:eastAsia="Times New Roman"/>
                <w:i/>
                <w:iCs/>
                <w:color w:val="000000"/>
                <w:sz w:val="16"/>
                <w:szCs w:val="16"/>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9A2E01" w:rsidRDefault="00B51909" w:rsidP="00B51909">
            <w:pPr>
              <w:spacing w:after="0" w:line="240" w:lineRule="auto"/>
              <w:jc w:val="center"/>
              <w:rPr>
                <w:rFonts w:eastAsia="Times New Roman"/>
                <w:i/>
                <w:iCs/>
                <w:sz w:val="16"/>
                <w:szCs w:val="16"/>
                <w:lang w:eastAsia="ru-RU"/>
              </w:rPr>
            </w:pPr>
            <w:r w:rsidRPr="009A2E01">
              <w:rPr>
                <w:rFonts w:eastAsia="Times New Roman"/>
                <w:i/>
                <w:iCs/>
                <w:sz w:val="16"/>
                <w:szCs w:val="16"/>
                <w:lang w:eastAsia="ru-RU"/>
              </w:rPr>
              <w:t>0309</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3 103 095,18</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4 868 949,12</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4 723 205,18</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  1 620 110,00</w:t>
            </w:r>
          </w:p>
        </w:tc>
        <w:tc>
          <w:tcPr>
            <w:tcW w:w="567"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52,2</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97,0</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0,6</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0,9</w:t>
            </w:r>
          </w:p>
        </w:tc>
      </w:tr>
      <w:tr w:rsidR="00B51909" w:rsidRPr="00B51909" w:rsidTr="009A2E01">
        <w:trPr>
          <w:trHeight w:val="433"/>
        </w:trPr>
        <w:tc>
          <w:tcPr>
            <w:tcW w:w="2709"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rPr>
                <w:rFonts w:eastAsia="Times New Roman"/>
                <w:i/>
                <w:iCs/>
                <w:color w:val="000000"/>
                <w:sz w:val="16"/>
                <w:szCs w:val="16"/>
                <w:lang w:eastAsia="ru-RU"/>
              </w:rPr>
            </w:pPr>
            <w:r w:rsidRPr="00B51909">
              <w:rPr>
                <w:rFonts w:eastAsia="Times New Roman"/>
                <w:i/>
                <w:iCs/>
                <w:color w:val="000000"/>
                <w:sz w:val="16"/>
                <w:szCs w:val="16"/>
                <w:lang w:eastAsia="ru-RU"/>
              </w:rPr>
              <w:t>Другие вопросы в области национальной безопасности и правоохранительной деятельности</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9A2E01" w:rsidRDefault="00B51909" w:rsidP="00B51909">
            <w:pPr>
              <w:spacing w:after="0" w:line="240" w:lineRule="auto"/>
              <w:jc w:val="center"/>
              <w:rPr>
                <w:rFonts w:eastAsia="Times New Roman"/>
                <w:i/>
                <w:iCs/>
                <w:sz w:val="16"/>
                <w:szCs w:val="16"/>
                <w:lang w:eastAsia="ru-RU"/>
              </w:rPr>
            </w:pPr>
            <w:r w:rsidRPr="009A2E01">
              <w:rPr>
                <w:rFonts w:eastAsia="Times New Roman"/>
                <w:i/>
                <w:iCs/>
                <w:sz w:val="16"/>
                <w:szCs w:val="16"/>
                <w:lang w:eastAsia="ru-RU"/>
              </w:rPr>
              <w:t>0314</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11 999,30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15 000,00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15 000,00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   3 000,70</w:t>
            </w:r>
          </w:p>
        </w:tc>
        <w:tc>
          <w:tcPr>
            <w:tcW w:w="567"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25,0</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100,0</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0,0</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0,0</w:t>
            </w:r>
          </w:p>
        </w:tc>
      </w:tr>
      <w:tr w:rsidR="00B51909" w:rsidRPr="00B51909" w:rsidTr="009A2E01">
        <w:trPr>
          <w:trHeight w:val="144"/>
        </w:trPr>
        <w:tc>
          <w:tcPr>
            <w:tcW w:w="2709"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7C5301" w:rsidRPr="00B51909" w:rsidRDefault="00B51909" w:rsidP="00802FB6">
            <w:pPr>
              <w:spacing w:after="0" w:line="240" w:lineRule="auto"/>
              <w:rPr>
                <w:rFonts w:eastAsia="Times New Roman"/>
                <w:b/>
                <w:bCs/>
                <w:color w:val="000000"/>
                <w:sz w:val="16"/>
                <w:szCs w:val="16"/>
                <w:lang w:eastAsia="ru-RU"/>
              </w:rPr>
            </w:pPr>
            <w:r w:rsidRPr="00B51909">
              <w:rPr>
                <w:rFonts w:eastAsia="Times New Roman"/>
                <w:b/>
                <w:bCs/>
                <w:color w:val="000000"/>
                <w:sz w:val="16"/>
                <w:szCs w:val="16"/>
                <w:lang w:eastAsia="ru-RU"/>
              </w:rPr>
              <w:t>Национальная экономика</w:t>
            </w:r>
          </w:p>
        </w:tc>
        <w:tc>
          <w:tcPr>
            <w:tcW w:w="425" w:type="dxa"/>
            <w:tcBorders>
              <w:top w:val="nil"/>
              <w:left w:val="nil"/>
              <w:bottom w:val="single" w:sz="4" w:space="0" w:color="auto"/>
              <w:right w:val="single" w:sz="4" w:space="0" w:color="auto"/>
            </w:tcBorders>
            <w:shd w:val="clear" w:color="auto" w:fill="auto"/>
            <w:tcMar>
              <w:left w:w="0" w:type="dxa"/>
              <w:right w:w="0" w:type="dxa"/>
            </w:tcMar>
            <w:hideMark/>
          </w:tcPr>
          <w:p w:rsidR="00B51909" w:rsidRPr="009A2E01" w:rsidRDefault="00B51909" w:rsidP="00B51909">
            <w:pPr>
              <w:spacing w:after="0" w:line="240" w:lineRule="auto"/>
              <w:jc w:val="center"/>
              <w:rPr>
                <w:rFonts w:eastAsia="Times New Roman"/>
                <w:b/>
                <w:bCs/>
                <w:sz w:val="16"/>
                <w:szCs w:val="16"/>
                <w:lang w:eastAsia="ru-RU"/>
              </w:rPr>
            </w:pPr>
            <w:r w:rsidRPr="009A2E01">
              <w:rPr>
                <w:rFonts w:eastAsia="Times New Roman"/>
                <w:b/>
                <w:bCs/>
                <w:sz w:val="16"/>
                <w:szCs w:val="16"/>
                <w:lang w:eastAsia="ru-RU"/>
              </w:rPr>
              <w:t>0400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27 337 677,11</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32 810 096,23</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29 007 932,44</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  1 670 255,33</w:t>
            </w:r>
          </w:p>
        </w:tc>
        <w:tc>
          <w:tcPr>
            <w:tcW w:w="567"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6,1</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88,4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5,7</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5,4</w:t>
            </w:r>
          </w:p>
        </w:tc>
      </w:tr>
      <w:tr w:rsidR="00B51909" w:rsidRPr="00B51909" w:rsidTr="009A2E01">
        <w:trPr>
          <w:trHeight w:val="89"/>
        </w:trPr>
        <w:tc>
          <w:tcPr>
            <w:tcW w:w="2709"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rPr>
                <w:rFonts w:eastAsia="Times New Roman"/>
                <w:i/>
                <w:iCs/>
                <w:color w:val="000000"/>
                <w:sz w:val="16"/>
                <w:szCs w:val="16"/>
                <w:lang w:eastAsia="ru-RU"/>
              </w:rPr>
            </w:pPr>
            <w:r w:rsidRPr="00B51909">
              <w:rPr>
                <w:rFonts w:eastAsia="Times New Roman"/>
                <w:i/>
                <w:iCs/>
                <w:color w:val="000000"/>
                <w:sz w:val="16"/>
                <w:szCs w:val="16"/>
                <w:lang w:eastAsia="ru-RU"/>
              </w:rPr>
              <w:t>Общеэкономические вопросы</w:t>
            </w:r>
          </w:p>
        </w:tc>
        <w:tc>
          <w:tcPr>
            <w:tcW w:w="425" w:type="dxa"/>
            <w:tcBorders>
              <w:top w:val="nil"/>
              <w:left w:val="nil"/>
              <w:bottom w:val="single" w:sz="4" w:space="0" w:color="auto"/>
              <w:right w:val="single" w:sz="4" w:space="0" w:color="auto"/>
            </w:tcBorders>
            <w:shd w:val="clear" w:color="auto" w:fill="auto"/>
            <w:tcMar>
              <w:left w:w="0" w:type="dxa"/>
              <w:right w:w="0" w:type="dxa"/>
            </w:tcMar>
            <w:hideMark/>
          </w:tcPr>
          <w:p w:rsidR="00B51909" w:rsidRPr="009A2E01" w:rsidRDefault="00B51909" w:rsidP="00B51909">
            <w:pPr>
              <w:spacing w:after="0" w:line="240" w:lineRule="auto"/>
              <w:jc w:val="center"/>
              <w:rPr>
                <w:rFonts w:eastAsia="Times New Roman"/>
                <w:i/>
                <w:iCs/>
                <w:sz w:val="16"/>
                <w:szCs w:val="16"/>
                <w:lang w:eastAsia="ru-RU"/>
              </w:rPr>
            </w:pPr>
            <w:r w:rsidRPr="009A2E01">
              <w:rPr>
                <w:rFonts w:eastAsia="Times New Roman"/>
                <w:i/>
                <w:iCs/>
                <w:sz w:val="16"/>
                <w:szCs w:val="16"/>
                <w:lang w:eastAsia="ru-RU"/>
              </w:rPr>
              <w:t>0401</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292 200,00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296 000,00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296 000,00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   3 800,00</w:t>
            </w:r>
          </w:p>
        </w:tc>
        <w:tc>
          <w:tcPr>
            <w:tcW w:w="567"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1,3</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100,0</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0,1</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0,1</w:t>
            </w:r>
          </w:p>
        </w:tc>
      </w:tr>
      <w:tr w:rsidR="00B51909" w:rsidRPr="00B51909" w:rsidTr="009A2E01">
        <w:trPr>
          <w:trHeight w:val="320"/>
        </w:trPr>
        <w:tc>
          <w:tcPr>
            <w:tcW w:w="2709"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rPr>
                <w:rFonts w:eastAsia="Times New Roman"/>
                <w:i/>
                <w:iCs/>
                <w:color w:val="000000"/>
                <w:sz w:val="16"/>
                <w:szCs w:val="16"/>
                <w:lang w:eastAsia="ru-RU"/>
              </w:rPr>
            </w:pPr>
            <w:r w:rsidRPr="00B51909">
              <w:rPr>
                <w:rFonts w:eastAsia="Times New Roman"/>
                <w:i/>
                <w:iCs/>
                <w:color w:val="000000"/>
                <w:sz w:val="16"/>
                <w:szCs w:val="16"/>
                <w:lang w:eastAsia="ru-RU"/>
              </w:rPr>
              <w:t>Дорожное хозяйство (дорожные фонды)</w:t>
            </w:r>
          </w:p>
        </w:tc>
        <w:tc>
          <w:tcPr>
            <w:tcW w:w="425" w:type="dxa"/>
            <w:tcBorders>
              <w:top w:val="nil"/>
              <w:left w:val="nil"/>
              <w:bottom w:val="single" w:sz="4" w:space="0" w:color="auto"/>
              <w:right w:val="single" w:sz="4" w:space="0" w:color="auto"/>
            </w:tcBorders>
            <w:shd w:val="clear" w:color="auto" w:fill="auto"/>
            <w:tcMar>
              <w:left w:w="0" w:type="dxa"/>
              <w:right w:w="0" w:type="dxa"/>
            </w:tcMar>
            <w:hideMark/>
          </w:tcPr>
          <w:p w:rsidR="00B51909" w:rsidRPr="009A2E01" w:rsidRDefault="00B51909" w:rsidP="00B51909">
            <w:pPr>
              <w:spacing w:after="0" w:line="240" w:lineRule="auto"/>
              <w:jc w:val="center"/>
              <w:rPr>
                <w:rFonts w:eastAsia="Times New Roman"/>
                <w:i/>
                <w:iCs/>
                <w:sz w:val="16"/>
                <w:szCs w:val="16"/>
                <w:lang w:eastAsia="ru-RU"/>
              </w:rPr>
            </w:pPr>
            <w:r w:rsidRPr="009A2E01">
              <w:rPr>
                <w:rFonts w:eastAsia="Times New Roman"/>
                <w:i/>
                <w:iCs/>
                <w:sz w:val="16"/>
                <w:szCs w:val="16"/>
                <w:lang w:eastAsia="ru-RU"/>
              </w:rPr>
              <w:t>409</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26 892 592,11</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32 050 393,23</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28 248 290,44</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  1 355 698,33</w:t>
            </w:r>
          </w:p>
        </w:tc>
        <w:tc>
          <w:tcPr>
            <w:tcW w:w="567"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5,0</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88,1</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5,6</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5,3</w:t>
            </w:r>
          </w:p>
        </w:tc>
      </w:tr>
      <w:tr w:rsidR="00B51909" w:rsidRPr="00B51909" w:rsidTr="009A2E01">
        <w:trPr>
          <w:trHeight w:val="367"/>
        </w:trPr>
        <w:tc>
          <w:tcPr>
            <w:tcW w:w="2709" w:type="dxa"/>
            <w:gridSpan w:val="2"/>
            <w:tcBorders>
              <w:top w:val="nil"/>
              <w:left w:val="single" w:sz="4" w:space="0" w:color="auto"/>
              <w:bottom w:val="single" w:sz="4" w:space="0" w:color="auto"/>
              <w:right w:val="single" w:sz="4" w:space="0" w:color="auto"/>
            </w:tcBorders>
            <w:shd w:val="clear" w:color="000000" w:fill="FFFFFF"/>
            <w:tcMar>
              <w:left w:w="0" w:type="dxa"/>
              <w:right w:w="0" w:type="dxa"/>
            </w:tcMar>
            <w:vAlign w:val="bottom"/>
            <w:hideMark/>
          </w:tcPr>
          <w:p w:rsidR="00B51909" w:rsidRPr="00B51909" w:rsidRDefault="00B51909" w:rsidP="00B51909">
            <w:pPr>
              <w:spacing w:after="0" w:line="240" w:lineRule="auto"/>
              <w:rPr>
                <w:rFonts w:eastAsia="Times New Roman"/>
                <w:i/>
                <w:iCs/>
                <w:color w:val="000000"/>
                <w:sz w:val="16"/>
                <w:szCs w:val="16"/>
                <w:lang w:eastAsia="ru-RU"/>
              </w:rPr>
            </w:pPr>
            <w:r w:rsidRPr="00B51909">
              <w:rPr>
                <w:rFonts w:eastAsia="Times New Roman"/>
                <w:i/>
                <w:iCs/>
                <w:color w:val="000000"/>
                <w:sz w:val="16"/>
                <w:szCs w:val="16"/>
                <w:lang w:eastAsia="ru-RU"/>
              </w:rPr>
              <w:t>Другие вопросы в области национальной экономи</w:t>
            </w:r>
            <w:r>
              <w:rPr>
                <w:rFonts w:eastAsia="Times New Roman"/>
                <w:i/>
                <w:iCs/>
                <w:color w:val="000000"/>
                <w:sz w:val="16"/>
                <w:szCs w:val="16"/>
                <w:lang w:eastAsia="ru-RU"/>
              </w:rPr>
              <w:t>ки</w:t>
            </w:r>
          </w:p>
        </w:tc>
        <w:tc>
          <w:tcPr>
            <w:tcW w:w="425" w:type="dxa"/>
            <w:tcBorders>
              <w:top w:val="nil"/>
              <w:left w:val="nil"/>
              <w:bottom w:val="single" w:sz="4" w:space="0" w:color="auto"/>
              <w:right w:val="single" w:sz="4" w:space="0" w:color="auto"/>
            </w:tcBorders>
            <w:shd w:val="clear" w:color="000000" w:fill="FFFFFF"/>
            <w:tcMar>
              <w:left w:w="0" w:type="dxa"/>
              <w:right w:w="0" w:type="dxa"/>
            </w:tcMar>
            <w:hideMark/>
          </w:tcPr>
          <w:p w:rsidR="00B51909" w:rsidRPr="009A2E01" w:rsidRDefault="00B51909" w:rsidP="00B51909">
            <w:pPr>
              <w:spacing w:after="0" w:line="240" w:lineRule="auto"/>
              <w:jc w:val="center"/>
              <w:rPr>
                <w:rFonts w:eastAsia="Times New Roman"/>
                <w:i/>
                <w:iCs/>
                <w:sz w:val="16"/>
                <w:szCs w:val="16"/>
                <w:lang w:eastAsia="ru-RU"/>
              </w:rPr>
            </w:pPr>
            <w:r w:rsidRPr="009A2E01">
              <w:rPr>
                <w:rFonts w:eastAsia="Times New Roman"/>
                <w:i/>
                <w:iCs/>
                <w:sz w:val="16"/>
                <w:szCs w:val="16"/>
                <w:lang w:eastAsia="ru-RU"/>
              </w:rPr>
              <w:t>0412</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152 885,00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463 703,00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463 642,00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   310 757,00</w:t>
            </w:r>
          </w:p>
        </w:tc>
        <w:tc>
          <w:tcPr>
            <w:tcW w:w="567"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203,3</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100,0</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0,0</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0,1</w:t>
            </w:r>
          </w:p>
        </w:tc>
      </w:tr>
      <w:tr w:rsidR="00B51909" w:rsidRPr="00B51909" w:rsidTr="009A2E01">
        <w:trPr>
          <w:trHeight w:val="132"/>
        </w:trPr>
        <w:tc>
          <w:tcPr>
            <w:tcW w:w="2709"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7C5301" w:rsidRPr="00B51909" w:rsidRDefault="00B51909" w:rsidP="00802FB6">
            <w:pPr>
              <w:spacing w:after="0" w:line="240" w:lineRule="auto"/>
              <w:rPr>
                <w:rFonts w:eastAsia="Times New Roman"/>
                <w:b/>
                <w:bCs/>
                <w:color w:val="000000"/>
                <w:sz w:val="16"/>
                <w:szCs w:val="16"/>
                <w:lang w:eastAsia="ru-RU"/>
              </w:rPr>
            </w:pPr>
            <w:r w:rsidRPr="00B51909">
              <w:rPr>
                <w:rFonts w:eastAsia="Times New Roman"/>
                <w:b/>
                <w:bCs/>
                <w:color w:val="000000"/>
                <w:sz w:val="16"/>
                <w:szCs w:val="16"/>
                <w:lang w:eastAsia="ru-RU"/>
              </w:rPr>
              <w:t>Жилищно-коммунальное хозяйство</w:t>
            </w:r>
          </w:p>
        </w:tc>
        <w:tc>
          <w:tcPr>
            <w:tcW w:w="425" w:type="dxa"/>
            <w:tcBorders>
              <w:top w:val="nil"/>
              <w:left w:val="nil"/>
              <w:bottom w:val="single" w:sz="4" w:space="0" w:color="auto"/>
              <w:right w:val="single" w:sz="4" w:space="0" w:color="auto"/>
            </w:tcBorders>
            <w:shd w:val="clear" w:color="auto" w:fill="auto"/>
            <w:tcMar>
              <w:left w:w="0" w:type="dxa"/>
              <w:right w:w="0" w:type="dxa"/>
            </w:tcMar>
            <w:hideMark/>
          </w:tcPr>
          <w:p w:rsidR="00B51909" w:rsidRPr="009A2E01" w:rsidRDefault="00B51909" w:rsidP="00B51909">
            <w:pPr>
              <w:spacing w:after="0" w:line="240" w:lineRule="auto"/>
              <w:jc w:val="center"/>
              <w:rPr>
                <w:rFonts w:eastAsia="Times New Roman"/>
                <w:b/>
                <w:bCs/>
                <w:sz w:val="16"/>
                <w:szCs w:val="16"/>
                <w:lang w:eastAsia="ru-RU"/>
              </w:rPr>
            </w:pPr>
            <w:r w:rsidRPr="009A2E01">
              <w:rPr>
                <w:rFonts w:eastAsia="Times New Roman"/>
                <w:b/>
                <w:bCs/>
                <w:sz w:val="16"/>
                <w:szCs w:val="16"/>
                <w:lang w:eastAsia="ru-RU"/>
              </w:rPr>
              <w:t>0500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2 308 113,40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10 981 924,00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10 981 924,00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  8 673 810,60</w:t>
            </w:r>
          </w:p>
        </w:tc>
        <w:tc>
          <w:tcPr>
            <w:tcW w:w="567"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375,8</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100,0</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0,5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2,1</w:t>
            </w:r>
          </w:p>
        </w:tc>
      </w:tr>
      <w:tr w:rsidR="00B51909" w:rsidRPr="00B51909" w:rsidTr="009A2E01">
        <w:trPr>
          <w:trHeight w:val="219"/>
        </w:trPr>
        <w:tc>
          <w:tcPr>
            <w:tcW w:w="2709"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rPr>
                <w:rFonts w:eastAsia="Times New Roman"/>
                <w:i/>
                <w:iCs/>
                <w:color w:val="000000"/>
                <w:sz w:val="16"/>
                <w:szCs w:val="16"/>
                <w:lang w:eastAsia="ru-RU"/>
              </w:rPr>
            </w:pPr>
            <w:r w:rsidRPr="00B51909">
              <w:rPr>
                <w:rFonts w:eastAsia="Times New Roman"/>
                <w:i/>
                <w:iCs/>
                <w:color w:val="000000"/>
                <w:sz w:val="16"/>
                <w:szCs w:val="16"/>
                <w:lang w:eastAsia="ru-RU"/>
              </w:rPr>
              <w:t>Коммунальное хозяйство</w:t>
            </w:r>
          </w:p>
        </w:tc>
        <w:tc>
          <w:tcPr>
            <w:tcW w:w="425" w:type="dxa"/>
            <w:tcBorders>
              <w:top w:val="nil"/>
              <w:left w:val="nil"/>
              <w:bottom w:val="single" w:sz="4" w:space="0" w:color="auto"/>
              <w:right w:val="single" w:sz="4" w:space="0" w:color="auto"/>
            </w:tcBorders>
            <w:shd w:val="clear" w:color="auto" w:fill="auto"/>
            <w:tcMar>
              <w:left w:w="0" w:type="dxa"/>
              <w:right w:w="0" w:type="dxa"/>
            </w:tcMar>
            <w:hideMark/>
          </w:tcPr>
          <w:p w:rsidR="00B51909" w:rsidRPr="009A2E01" w:rsidRDefault="00B51909" w:rsidP="00B51909">
            <w:pPr>
              <w:spacing w:after="0" w:line="240" w:lineRule="auto"/>
              <w:jc w:val="center"/>
              <w:rPr>
                <w:rFonts w:eastAsia="Times New Roman"/>
                <w:i/>
                <w:iCs/>
                <w:sz w:val="16"/>
                <w:szCs w:val="16"/>
                <w:lang w:eastAsia="ru-RU"/>
              </w:rPr>
            </w:pPr>
            <w:r w:rsidRPr="009A2E01">
              <w:rPr>
                <w:rFonts w:eastAsia="Times New Roman"/>
                <w:i/>
                <w:iCs/>
                <w:sz w:val="16"/>
                <w:szCs w:val="16"/>
                <w:lang w:eastAsia="ru-RU"/>
              </w:rPr>
              <w:t>0502</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2 308 113,40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10 981 924,00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10 981 924,00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  8 673 810,60</w:t>
            </w:r>
          </w:p>
        </w:tc>
        <w:tc>
          <w:tcPr>
            <w:tcW w:w="567"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375,8</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100,0</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0,5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2,1</w:t>
            </w:r>
          </w:p>
        </w:tc>
      </w:tr>
      <w:tr w:rsidR="00B51909" w:rsidRPr="00B51909" w:rsidTr="009A2E01">
        <w:trPr>
          <w:trHeight w:val="138"/>
        </w:trPr>
        <w:tc>
          <w:tcPr>
            <w:tcW w:w="2709"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7C5301" w:rsidRPr="00B51909" w:rsidRDefault="00B51909" w:rsidP="00802FB6">
            <w:pPr>
              <w:spacing w:after="0" w:line="240" w:lineRule="auto"/>
              <w:rPr>
                <w:rFonts w:eastAsia="Times New Roman"/>
                <w:b/>
                <w:bCs/>
                <w:color w:val="000000"/>
                <w:sz w:val="16"/>
                <w:szCs w:val="16"/>
                <w:lang w:eastAsia="ru-RU"/>
              </w:rPr>
            </w:pPr>
            <w:r w:rsidRPr="00B51909">
              <w:rPr>
                <w:rFonts w:eastAsia="Times New Roman"/>
                <w:b/>
                <w:bCs/>
                <w:color w:val="000000"/>
                <w:sz w:val="16"/>
                <w:szCs w:val="16"/>
                <w:lang w:eastAsia="ru-RU"/>
              </w:rPr>
              <w:t>Образование</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9A2E01" w:rsidRDefault="00B51909" w:rsidP="00B51909">
            <w:pPr>
              <w:spacing w:after="0" w:line="240" w:lineRule="auto"/>
              <w:jc w:val="center"/>
              <w:rPr>
                <w:rFonts w:eastAsia="Times New Roman"/>
                <w:b/>
                <w:bCs/>
                <w:sz w:val="16"/>
                <w:szCs w:val="16"/>
                <w:lang w:eastAsia="ru-RU"/>
              </w:rPr>
            </w:pPr>
            <w:r w:rsidRPr="009A2E01">
              <w:rPr>
                <w:rFonts w:eastAsia="Times New Roman"/>
                <w:b/>
                <w:bCs/>
                <w:sz w:val="16"/>
                <w:szCs w:val="16"/>
                <w:lang w:eastAsia="ru-RU"/>
              </w:rPr>
              <w:t>0700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330 805 778,04</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371 187 858,11</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368 279 751,72</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  37 473 973,68</w:t>
            </w:r>
          </w:p>
        </w:tc>
        <w:tc>
          <w:tcPr>
            <w:tcW w:w="567"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11,3</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99,2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68,9</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68,9</w:t>
            </w:r>
          </w:p>
        </w:tc>
      </w:tr>
      <w:tr w:rsidR="00B51909" w:rsidRPr="00B51909" w:rsidTr="009A2E01">
        <w:trPr>
          <w:trHeight w:val="226"/>
        </w:trPr>
        <w:tc>
          <w:tcPr>
            <w:tcW w:w="2709"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7C5301" w:rsidRPr="00B51909" w:rsidRDefault="00B51909" w:rsidP="00B51909">
            <w:pPr>
              <w:spacing w:after="0" w:line="240" w:lineRule="auto"/>
              <w:rPr>
                <w:rFonts w:eastAsia="Times New Roman"/>
                <w:i/>
                <w:iCs/>
                <w:color w:val="000000"/>
                <w:sz w:val="16"/>
                <w:szCs w:val="16"/>
                <w:lang w:eastAsia="ru-RU"/>
              </w:rPr>
            </w:pPr>
            <w:r w:rsidRPr="00B51909">
              <w:rPr>
                <w:rFonts w:eastAsia="Times New Roman"/>
                <w:i/>
                <w:iCs/>
                <w:color w:val="000000"/>
                <w:sz w:val="16"/>
                <w:szCs w:val="16"/>
                <w:lang w:eastAsia="ru-RU"/>
              </w:rPr>
              <w:t>Дошкольное образование</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9A2E01" w:rsidRDefault="00B51909" w:rsidP="00B51909">
            <w:pPr>
              <w:spacing w:after="0" w:line="240" w:lineRule="auto"/>
              <w:jc w:val="center"/>
              <w:rPr>
                <w:rFonts w:eastAsia="Times New Roman"/>
                <w:i/>
                <w:iCs/>
                <w:sz w:val="16"/>
                <w:szCs w:val="16"/>
                <w:lang w:eastAsia="ru-RU"/>
              </w:rPr>
            </w:pPr>
            <w:r w:rsidRPr="009A2E01">
              <w:rPr>
                <w:rFonts w:eastAsia="Times New Roman"/>
                <w:i/>
                <w:iCs/>
                <w:sz w:val="16"/>
                <w:szCs w:val="16"/>
                <w:lang w:eastAsia="ru-RU"/>
              </w:rPr>
              <w:t>0701</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49 284 245,45</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57 418 458,24</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57 002 872,47</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  7 718 627,02</w:t>
            </w:r>
          </w:p>
        </w:tc>
        <w:tc>
          <w:tcPr>
            <w:tcW w:w="567"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15,7</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99,3</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10,3</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10,7</w:t>
            </w:r>
          </w:p>
        </w:tc>
      </w:tr>
      <w:tr w:rsidR="00B51909" w:rsidRPr="00B51909" w:rsidTr="009A2E01">
        <w:trPr>
          <w:trHeight w:val="128"/>
        </w:trPr>
        <w:tc>
          <w:tcPr>
            <w:tcW w:w="2709"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7C5301" w:rsidRPr="00B51909" w:rsidRDefault="00B51909" w:rsidP="00802FB6">
            <w:pPr>
              <w:spacing w:after="0" w:line="240" w:lineRule="auto"/>
              <w:rPr>
                <w:rFonts w:eastAsia="Times New Roman"/>
                <w:i/>
                <w:iCs/>
                <w:color w:val="000000"/>
                <w:sz w:val="16"/>
                <w:szCs w:val="16"/>
                <w:lang w:eastAsia="ru-RU"/>
              </w:rPr>
            </w:pPr>
            <w:r w:rsidRPr="00B51909">
              <w:rPr>
                <w:rFonts w:eastAsia="Times New Roman"/>
                <w:i/>
                <w:iCs/>
                <w:color w:val="000000"/>
                <w:sz w:val="16"/>
                <w:szCs w:val="16"/>
                <w:lang w:eastAsia="ru-RU"/>
              </w:rPr>
              <w:t>Общее образование</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9A2E01" w:rsidRDefault="00B51909" w:rsidP="00B51909">
            <w:pPr>
              <w:spacing w:after="0" w:line="240" w:lineRule="auto"/>
              <w:jc w:val="center"/>
              <w:rPr>
                <w:rFonts w:eastAsia="Times New Roman"/>
                <w:i/>
                <w:iCs/>
                <w:sz w:val="16"/>
                <w:szCs w:val="16"/>
                <w:lang w:eastAsia="ru-RU"/>
              </w:rPr>
            </w:pPr>
            <w:r w:rsidRPr="009A2E01">
              <w:rPr>
                <w:rFonts w:eastAsia="Times New Roman"/>
                <w:i/>
                <w:iCs/>
                <w:sz w:val="16"/>
                <w:szCs w:val="16"/>
                <w:lang w:eastAsia="ru-RU"/>
              </w:rPr>
              <w:t>0702</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248 115 812,36</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275 546 600,13</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274 357 294,49</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  26 241 482,13</w:t>
            </w:r>
          </w:p>
        </w:tc>
        <w:tc>
          <w:tcPr>
            <w:tcW w:w="567"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10,6</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99,6</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51,7</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51,3</w:t>
            </w:r>
          </w:p>
        </w:tc>
      </w:tr>
      <w:tr w:rsidR="00B51909" w:rsidRPr="00B51909" w:rsidTr="009A2E01">
        <w:trPr>
          <w:trHeight w:val="232"/>
        </w:trPr>
        <w:tc>
          <w:tcPr>
            <w:tcW w:w="2709"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7C5301" w:rsidRPr="00B51909" w:rsidRDefault="00B51909" w:rsidP="00802FB6">
            <w:pPr>
              <w:spacing w:after="0" w:line="240" w:lineRule="auto"/>
              <w:rPr>
                <w:rFonts w:eastAsia="Times New Roman"/>
                <w:i/>
                <w:iCs/>
                <w:color w:val="000000"/>
                <w:sz w:val="16"/>
                <w:szCs w:val="16"/>
                <w:lang w:eastAsia="ru-RU"/>
              </w:rPr>
            </w:pPr>
            <w:r w:rsidRPr="00B51909">
              <w:rPr>
                <w:rFonts w:eastAsia="Times New Roman"/>
                <w:i/>
                <w:iCs/>
                <w:color w:val="000000"/>
                <w:sz w:val="16"/>
                <w:szCs w:val="16"/>
                <w:lang w:eastAsia="ru-RU"/>
              </w:rPr>
              <w:t>Дополнительное образование детей</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9A2E01" w:rsidRDefault="00B51909" w:rsidP="00B51909">
            <w:pPr>
              <w:spacing w:after="0" w:line="240" w:lineRule="auto"/>
              <w:jc w:val="center"/>
              <w:rPr>
                <w:rFonts w:eastAsia="Times New Roman"/>
                <w:i/>
                <w:iCs/>
                <w:sz w:val="16"/>
                <w:szCs w:val="16"/>
                <w:lang w:eastAsia="ru-RU"/>
              </w:rPr>
            </w:pPr>
            <w:r w:rsidRPr="009A2E01">
              <w:rPr>
                <w:rFonts w:eastAsia="Times New Roman"/>
                <w:i/>
                <w:iCs/>
                <w:sz w:val="16"/>
                <w:szCs w:val="16"/>
                <w:lang w:eastAsia="ru-RU"/>
              </w:rPr>
              <w:t>0703</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18 218 304,30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21 834 123,34</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20 631 997,91</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  2 413 693,61</w:t>
            </w:r>
          </w:p>
        </w:tc>
        <w:tc>
          <w:tcPr>
            <w:tcW w:w="567"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13,2</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94,5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3,8</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3,9</w:t>
            </w:r>
          </w:p>
        </w:tc>
      </w:tr>
      <w:tr w:rsidR="00B51909" w:rsidRPr="00B51909" w:rsidTr="009A2E01">
        <w:trPr>
          <w:trHeight w:val="263"/>
        </w:trPr>
        <w:tc>
          <w:tcPr>
            <w:tcW w:w="2709"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7C5301" w:rsidRPr="00B51909" w:rsidRDefault="00B51909" w:rsidP="00802FB6">
            <w:pPr>
              <w:spacing w:after="0" w:line="240" w:lineRule="auto"/>
              <w:rPr>
                <w:rFonts w:eastAsia="Times New Roman"/>
                <w:i/>
                <w:iCs/>
                <w:color w:val="000000"/>
                <w:sz w:val="16"/>
                <w:szCs w:val="16"/>
                <w:lang w:eastAsia="ru-RU"/>
              </w:rPr>
            </w:pPr>
            <w:r w:rsidRPr="00B51909">
              <w:rPr>
                <w:rFonts w:eastAsia="Times New Roman"/>
                <w:i/>
                <w:iCs/>
                <w:color w:val="000000"/>
                <w:sz w:val="16"/>
                <w:szCs w:val="16"/>
                <w:lang w:eastAsia="ru-RU"/>
              </w:rPr>
              <w:t>Реализация мероприятий в сфере молодежной политики</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9A2E01" w:rsidRDefault="00B51909" w:rsidP="00B51909">
            <w:pPr>
              <w:spacing w:after="0" w:line="240" w:lineRule="auto"/>
              <w:jc w:val="center"/>
              <w:rPr>
                <w:rFonts w:eastAsia="Times New Roman"/>
                <w:i/>
                <w:iCs/>
                <w:sz w:val="16"/>
                <w:szCs w:val="16"/>
                <w:lang w:eastAsia="ru-RU"/>
              </w:rPr>
            </w:pPr>
            <w:r w:rsidRPr="009A2E01">
              <w:rPr>
                <w:rFonts w:eastAsia="Times New Roman"/>
                <w:i/>
                <w:iCs/>
                <w:sz w:val="16"/>
                <w:szCs w:val="16"/>
                <w:lang w:eastAsia="ru-RU"/>
              </w:rPr>
              <w:t>0707</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7 543 708,82</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8 172 114,10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8 108 687,32</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   564 978,50</w:t>
            </w:r>
          </w:p>
        </w:tc>
        <w:tc>
          <w:tcPr>
            <w:tcW w:w="567"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7,5</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99,2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1,6</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1,5</w:t>
            </w:r>
          </w:p>
        </w:tc>
      </w:tr>
      <w:tr w:rsidR="00B51909" w:rsidRPr="00B51909" w:rsidTr="009A2E01">
        <w:trPr>
          <w:trHeight w:val="170"/>
        </w:trPr>
        <w:tc>
          <w:tcPr>
            <w:tcW w:w="2709"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rPr>
                <w:rFonts w:eastAsia="Times New Roman"/>
                <w:i/>
                <w:iCs/>
                <w:color w:val="000000"/>
                <w:sz w:val="16"/>
                <w:szCs w:val="16"/>
                <w:lang w:eastAsia="ru-RU"/>
              </w:rPr>
            </w:pPr>
            <w:r w:rsidRPr="00B51909">
              <w:rPr>
                <w:rFonts w:eastAsia="Times New Roman"/>
                <w:i/>
                <w:iCs/>
                <w:color w:val="000000"/>
                <w:sz w:val="16"/>
                <w:szCs w:val="16"/>
                <w:lang w:eastAsia="ru-RU"/>
              </w:rPr>
              <w:t>Другие вопросы в области образования</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9A2E01" w:rsidRDefault="00B51909" w:rsidP="00B51909">
            <w:pPr>
              <w:spacing w:after="0" w:line="240" w:lineRule="auto"/>
              <w:jc w:val="center"/>
              <w:rPr>
                <w:rFonts w:eastAsia="Times New Roman"/>
                <w:i/>
                <w:iCs/>
                <w:sz w:val="16"/>
                <w:szCs w:val="16"/>
                <w:lang w:eastAsia="ru-RU"/>
              </w:rPr>
            </w:pPr>
            <w:r w:rsidRPr="009A2E01">
              <w:rPr>
                <w:rFonts w:eastAsia="Times New Roman"/>
                <w:i/>
                <w:iCs/>
                <w:sz w:val="16"/>
                <w:szCs w:val="16"/>
                <w:lang w:eastAsia="ru-RU"/>
              </w:rPr>
              <w:t>0709</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7 643 707,11</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8 216 562,30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8 178 899,53</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   535 192,42</w:t>
            </w:r>
          </w:p>
        </w:tc>
        <w:tc>
          <w:tcPr>
            <w:tcW w:w="567"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7,0</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99,5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1,6</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1,5</w:t>
            </w:r>
          </w:p>
        </w:tc>
      </w:tr>
      <w:tr w:rsidR="00B51909" w:rsidRPr="00B51909" w:rsidTr="009A2E01">
        <w:trPr>
          <w:trHeight w:val="115"/>
        </w:trPr>
        <w:tc>
          <w:tcPr>
            <w:tcW w:w="2709"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7C5301" w:rsidRPr="00B51909" w:rsidRDefault="00B51909" w:rsidP="00802FB6">
            <w:pPr>
              <w:spacing w:after="0" w:line="240" w:lineRule="auto"/>
              <w:rPr>
                <w:rFonts w:eastAsia="Times New Roman"/>
                <w:b/>
                <w:bCs/>
                <w:color w:val="000000"/>
                <w:sz w:val="16"/>
                <w:szCs w:val="16"/>
                <w:lang w:eastAsia="ru-RU"/>
              </w:rPr>
            </w:pPr>
            <w:r w:rsidRPr="00B51909">
              <w:rPr>
                <w:rFonts w:eastAsia="Times New Roman"/>
                <w:b/>
                <w:bCs/>
                <w:color w:val="000000"/>
                <w:sz w:val="16"/>
                <w:szCs w:val="16"/>
                <w:lang w:eastAsia="ru-RU"/>
              </w:rPr>
              <w:t>Культура, кинематография</w:t>
            </w:r>
          </w:p>
        </w:tc>
        <w:tc>
          <w:tcPr>
            <w:tcW w:w="425" w:type="dxa"/>
            <w:tcBorders>
              <w:top w:val="nil"/>
              <w:left w:val="nil"/>
              <w:bottom w:val="single" w:sz="4" w:space="0" w:color="auto"/>
              <w:right w:val="single" w:sz="4" w:space="0" w:color="auto"/>
            </w:tcBorders>
            <w:shd w:val="clear" w:color="auto" w:fill="auto"/>
            <w:tcMar>
              <w:left w:w="0" w:type="dxa"/>
              <w:right w:w="0" w:type="dxa"/>
            </w:tcMar>
            <w:hideMark/>
          </w:tcPr>
          <w:p w:rsidR="00B51909" w:rsidRPr="009A2E01" w:rsidRDefault="00B51909" w:rsidP="00B51909">
            <w:pPr>
              <w:spacing w:after="0" w:line="240" w:lineRule="auto"/>
              <w:jc w:val="center"/>
              <w:rPr>
                <w:rFonts w:eastAsia="Times New Roman"/>
                <w:b/>
                <w:bCs/>
                <w:sz w:val="16"/>
                <w:szCs w:val="16"/>
                <w:lang w:eastAsia="ru-RU"/>
              </w:rPr>
            </w:pPr>
            <w:r w:rsidRPr="009A2E01">
              <w:rPr>
                <w:rFonts w:eastAsia="Times New Roman"/>
                <w:b/>
                <w:bCs/>
                <w:sz w:val="16"/>
                <w:szCs w:val="16"/>
                <w:lang w:eastAsia="ru-RU"/>
              </w:rPr>
              <w:t>0800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34 866 975,10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36 604 217,89</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33 892 840,01</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   974 135,09</w:t>
            </w:r>
          </w:p>
        </w:tc>
        <w:tc>
          <w:tcPr>
            <w:tcW w:w="567"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-2,8</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92,6</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7,3</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6,3</w:t>
            </w:r>
          </w:p>
        </w:tc>
      </w:tr>
      <w:tr w:rsidR="00B51909" w:rsidRPr="00B51909" w:rsidTr="009A2E01">
        <w:trPr>
          <w:trHeight w:val="144"/>
        </w:trPr>
        <w:tc>
          <w:tcPr>
            <w:tcW w:w="2709"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7C5301" w:rsidRPr="00B51909" w:rsidRDefault="00B51909" w:rsidP="00802FB6">
            <w:pPr>
              <w:spacing w:after="0" w:line="240" w:lineRule="auto"/>
              <w:rPr>
                <w:rFonts w:eastAsia="Times New Roman"/>
                <w:i/>
                <w:iCs/>
                <w:color w:val="000000"/>
                <w:sz w:val="16"/>
                <w:szCs w:val="16"/>
                <w:lang w:eastAsia="ru-RU"/>
              </w:rPr>
            </w:pPr>
            <w:r w:rsidRPr="00B51909">
              <w:rPr>
                <w:rFonts w:eastAsia="Times New Roman"/>
                <w:i/>
                <w:iCs/>
                <w:color w:val="000000"/>
                <w:sz w:val="16"/>
                <w:szCs w:val="16"/>
                <w:lang w:eastAsia="ru-RU"/>
              </w:rPr>
              <w:t>Культура</w:t>
            </w:r>
          </w:p>
        </w:tc>
        <w:tc>
          <w:tcPr>
            <w:tcW w:w="425" w:type="dxa"/>
            <w:tcBorders>
              <w:top w:val="nil"/>
              <w:left w:val="nil"/>
              <w:bottom w:val="single" w:sz="4" w:space="0" w:color="auto"/>
              <w:right w:val="single" w:sz="4" w:space="0" w:color="auto"/>
            </w:tcBorders>
            <w:shd w:val="clear" w:color="auto" w:fill="auto"/>
            <w:tcMar>
              <w:left w:w="0" w:type="dxa"/>
              <w:right w:w="0" w:type="dxa"/>
            </w:tcMar>
            <w:hideMark/>
          </w:tcPr>
          <w:p w:rsidR="00B51909" w:rsidRPr="009A2E01" w:rsidRDefault="00B51909" w:rsidP="00B51909">
            <w:pPr>
              <w:spacing w:after="0" w:line="240" w:lineRule="auto"/>
              <w:jc w:val="center"/>
              <w:rPr>
                <w:rFonts w:eastAsia="Times New Roman"/>
                <w:i/>
                <w:iCs/>
                <w:sz w:val="16"/>
                <w:szCs w:val="16"/>
                <w:lang w:eastAsia="ru-RU"/>
              </w:rPr>
            </w:pPr>
            <w:r w:rsidRPr="009A2E01">
              <w:rPr>
                <w:rFonts w:eastAsia="Times New Roman"/>
                <w:i/>
                <w:iCs/>
                <w:sz w:val="16"/>
                <w:szCs w:val="16"/>
                <w:lang w:eastAsia="ru-RU"/>
              </w:rPr>
              <w:t>0801</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29 883 506,25</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30 755 479,89</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28 631 057,59</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  1 252 448,66</w:t>
            </w:r>
          </w:p>
        </w:tc>
        <w:tc>
          <w:tcPr>
            <w:tcW w:w="567"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-4,2</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93,1</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6,2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5,4</w:t>
            </w:r>
          </w:p>
        </w:tc>
      </w:tr>
      <w:tr w:rsidR="00B51909" w:rsidRPr="00B51909" w:rsidTr="009A2E01">
        <w:trPr>
          <w:trHeight w:val="291"/>
        </w:trPr>
        <w:tc>
          <w:tcPr>
            <w:tcW w:w="2709"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7C5301" w:rsidRPr="00B51909" w:rsidRDefault="00B51909" w:rsidP="00802FB6">
            <w:pPr>
              <w:spacing w:after="0" w:line="240" w:lineRule="auto"/>
              <w:rPr>
                <w:rFonts w:eastAsia="Times New Roman"/>
                <w:i/>
                <w:iCs/>
                <w:color w:val="000000"/>
                <w:sz w:val="16"/>
                <w:szCs w:val="16"/>
                <w:lang w:eastAsia="ru-RU"/>
              </w:rPr>
            </w:pPr>
            <w:r w:rsidRPr="00B51909">
              <w:rPr>
                <w:rFonts w:eastAsia="Times New Roman"/>
                <w:i/>
                <w:iCs/>
                <w:color w:val="000000"/>
                <w:sz w:val="16"/>
                <w:szCs w:val="16"/>
                <w:lang w:eastAsia="ru-RU"/>
              </w:rPr>
              <w:t>Другие вопросы в области культуры, кинематографии</w:t>
            </w:r>
          </w:p>
        </w:tc>
        <w:tc>
          <w:tcPr>
            <w:tcW w:w="425" w:type="dxa"/>
            <w:tcBorders>
              <w:top w:val="nil"/>
              <w:left w:val="nil"/>
              <w:bottom w:val="single" w:sz="4" w:space="0" w:color="auto"/>
              <w:right w:val="single" w:sz="4" w:space="0" w:color="auto"/>
            </w:tcBorders>
            <w:shd w:val="clear" w:color="auto" w:fill="auto"/>
            <w:tcMar>
              <w:left w:w="0" w:type="dxa"/>
              <w:right w:w="0" w:type="dxa"/>
            </w:tcMar>
            <w:hideMark/>
          </w:tcPr>
          <w:p w:rsidR="00B51909" w:rsidRPr="009A2E01" w:rsidRDefault="00B51909" w:rsidP="00B51909">
            <w:pPr>
              <w:spacing w:after="0" w:line="240" w:lineRule="auto"/>
              <w:jc w:val="center"/>
              <w:rPr>
                <w:rFonts w:eastAsia="Times New Roman"/>
                <w:i/>
                <w:iCs/>
                <w:sz w:val="16"/>
                <w:szCs w:val="16"/>
                <w:lang w:eastAsia="ru-RU"/>
              </w:rPr>
            </w:pPr>
            <w:r w:rsidRPr="009A2E01">
              <w:rPr>
                <w:rFonts w:eastAsia="Times New Roman"/>
                <w:i/>
                <w:iCs/>
                <w:sz w:val="16"/>
                <w:szCs w:val="16"/>
                <w:lang w:eastAsia="ru-RU"/>
              </w:rPr>
              <w:t>0804</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4 983 468,85</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5 848 738,00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5 261 782,42</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   278 313,57</w:t>
            </w:r>
          </w:p>
        </w:tc>
        <w:tc>
          <w:tcPr>
            <w:tcW w:w="567"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5,6</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90,0</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1,0</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1,0</w:t>
            </w:r>
          </w:p>
        </w:tc>
      </w:tr>
      <w:tr w:rsidR="00B51909" w:rsidRPr="00B51909" w:rsidTr="009A2E01">
        <w:trPr>
          <w:trHeight w:val="56"/>
        </w:trPr>
        <w:tc>
          <w:tcPr>
            <w:tcW w:w="2709"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7C5301" w:rsidRPr="00B51909" w:rsidRDefault="00B51909" w:rsidP="00802FB6">
            <w:pPr>
              <w:spacing w:after="0" w:line="240" w:lineRule="auto"/>
              <w:rPr>
                <w:rFonts w:eastAsia="Times New Roman"/>
                <w:b/>
                <w:bCs/>
                <w:color w:val="000000"/>
                <w:sz w:val="16"/>
                <w:szCs w:val="16"/>
                <w:lang w:eastAsia="ru-RU"/>
              </w:rPr>
            </w:pPr>
            <w:r w:rsidRPr="00B51909">
              <w:rPr>
                <w:rFonts w:eastAsia="Times New Roman"/>
                <w:b/>
                <w:bCs/>
                <w:color w:val="000000"/>
                <w:sz w:val="16"/>
                <w:szCs w:val="16"/>
                <w:lang w:eastAsia="ru-RU"/>
              </w:rPr>
              <w:t>Здравоохранение</w:t>
            </w:r>
          </w:p>
        </w:tc>
        <w:tc>
          <w:tcPr>
            <w:tcW w:w="425" w:type="dxa"/>
            <w:tcBorders>
              <w:top w:val="nil"/>
              <w:left w:val="nil"/>
              <w:bottom w:val="single" w:sz="4" w:space="0" w:color="auto"/>
              <w:right w:val="single" w:sz="4" w:space="0" w:color="auto"/>
            </w:tcBorders>
            <w:shd w:val="clear" w:color="auto" w:fill="auto"/>
            <w:tcMar>
              <w:left w:w="0" w:type="dxa"/>
              <w:right w:w="0" w:type="dxa"/>
            </w:tcMar>
            <w:hideMark/>
          </w:tcPr>
          <w:p w:rsidR="00B51909" w:rsidRPr="009A2E01" w:rsidRDefault="00B51909" w:rsidP="00B51909">
            <w:pPr>
              <w:spacing w:after="0" w:line="240" w:lineRule="auto"/>
              <w:jc w:val="center"/>
              <w:rPr>
                <w:rFonts w:eastAsia="Times New Roman"/>
                <w:b/>
                <w:bCs/>
                <w:sz w:val="16"/>
                <w:szCs w:val="16"/>
                <w:lang w:eastAsia="ru-RU"/>
              </w:rPr>
            </w:pPr>
            <w:r w:rsidRPr="009A2E01">
              <w:rPr>
                <w:rFonts w:eastAsia="Times New Roman"/>
                <w:b/>
                <w:bCs/>
                <w:sz w:val="16"/>
                <w:szCs w:val="16"/>
                <w:lang w:eastAsia="ru-RU"/>
              </w:rPr>
              <w:t>0900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36 692,00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197 381,00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197 380,90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   160 688,90</w:t>
            </w:r>
          </w:p>
        </w:tc>
        <w:tc>
          <w:tcPr>
            <w:tcW w:w="567"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437,9</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100,0</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0,0</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0,0</w:t>
            </w:r>
          </w:p>
        </w:tc>
      </w:tr>
      <w:tr w:rsidR="00B51909" w:rsidRPr="00B51909" w:rsidTr="009A2E01">
        <w:trPr>
          <w:trHeight w:val="285"/>
        </w:trPr>
        <w:tc>
          <w:tcPr>
            <w:tcW w:w="2709"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rPr>
                <w:rFonts w:eastAsia="Times New Roman"/>
                <w:i/>
                <w:iCs/>
                <w:color w:val="000000"/>
                <w:sz w:val="16"/>
                <w:szCs w:val="16"/>
                <w:lang w:eastAsia="ru-RU"/>
              </w:rPr>
            </w:pPr>
            <w:r w:rsidRPr="00B51909">
              <w:rPr>
                <w:rFonts w:eastAsia="Times New Roman"/>
                <w:i/>
                <w:iCs/>
                <w:color w:val="000000"/>
                <w:sz w:val="16"/>
                <w:szCs w:val="16"/>
                <w:lang w:eastAsia="ru-RU"/>
              </w:rPr>
              <w:t>Санитарно-эпидемиологическое благополучие</w:t>
            </w:r>
          </w:p>
        </w:tc>
        <w:tc>
          <w:tcPr>
            <w:tcW w:w="425" w:type="dxa"/>
            <w:tcBorders>
              <w:top w:val="nil"/>
              <w:left w:val="nil"/>
              <w:bottom w:val="single" w:sz="4" w:space="0" w:color="auto"/>
              <w:right w:val="single" w:sz="4" w:space="0" w:color="auto"/>
            </w:tcBorders>
            <w:shd w:val="clear" w:color="auto" w:fill="auto"/>
            <w:tcMar>
              <w:left w:w="0" w:type="dxa"/>
              <w:right w:w="0" w:type="dxa"/>
            </w:tcMar>
            <w:hideMark/>
          </w:tcPr>
          <w:p w:rsidR="00B51909" w:rsidRPr="009A2E01" w:rsidRDefault="00B51909" w:rsidP="00B51909">
            <w:pPr>
              <w:spacing w:after="0" w:line="240" w:lineRule="auto"/>
              <w:jc w:val="center"/>
              <w:rPr>
                <w:rFonts w:eastAsia="Times New Roman"/>
                <w:i/>
                <w:iCs/>
                <w:sz w:val="16"/>
                <w:szCs w:val="16"/>
                <w:lang w:eastAsia="ru-RU"/>
              </w:rPr>
            </w:pPr>
            <w:r w:rsidRPr="009A2E01">
              <w:rPr>
                <w:rFonts w:eastAsia="Times New Roman"/>
                <w:i/>
                <w:iCs/>
                <w:sz w:val="16"/>
                <w:szCs w:val="16"/>
                <w:lang w:eastAsia="ru-RU"/>
              </w:rPr>
              <w:t>0907</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36 692,00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197 381,00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197 380,90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   160 688,90</w:t>
            </w:r>
          </w:p>
        </w:tc>
        <w:tc>
          <w:tcPr>
            <w:tcW w:w="567"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437,9</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100,0</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0,0</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0,0</w:t>
            </w:r>
          </w:p>
        </w:tc>
      </w:tr>
      <w:tr w:rsidR="00B51909" w:rsidRPr="00B51909" w:rsidTr="009A2E01">
        <w:trPr>
          <w:trHeight w:val="192"/>
        </w:trPr>
        <w:tc>
          <w:tcPr>
            <w:tcW w:w="2709"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7C5301" w:rsidRPr="00B51909" w:rsidRDefault="00B51909" w:rsidP="00802FB6">
            <w:pPr>
              <w:spacing w:after="0" w:line="240" w:lineRule="auto"/>
              <w:rPr>
                <w:rFonts w:eastAsia="Times New Roman"/>
                <w:b/>
                <w:bCs/>
                <w:color w:val="000000"/>
                <w:sz w:val="16"/>
                <w:szCs w:val="16"/>
                <w:lang w:eastAsia="ru-RU"/>
              </w:rPr>
            </w:pPr>
            <w:r w:rsidRPr="00B51909">
              <w:rPr>
                <w:rFonts w:eastAsia="Times New Roman"/>
                <w:b/>
                <w:bCs/>
                <w:color w:val="000000"/>
                <w:sz w:val="16"/>
                <w:szCs w:val="16"/>
                <w:lang w:eastAsia="ru-RU"/>
              </w:rPr>
              <w:t>Социальная политика</w:t>
            </w:r>
          </w:p>
        </w:tc>
        <w:tc>
          <w:tcPr>
            <w:tcW w:w="425" w:type="dxa"/>
            <w:tcBorders>
              <w:top w:val="nil"/>
              <w:left w:val="nil"/>
              <w:bottom w:val="single" w:sz="4" w:space="0" w:color="auto"/>
              <w:right w:val="single" w:sz="4" w:space="0" w:color="auto"/>
            </w:tcBorders>
            <w:shd w:val="clear" w:color="auto" w:fill="auto"/>
            <w:tcMar>
              <w:left w:w="0" w:type="dxa"/>
              <w:right w:w="0" w:type="dxa"/>
            </w:tcMar>
            <w:hideMark/>
          </w:tcPr>
          <w:p w:rsidR="00B51909" w:rsidRPr="009A2E01" w:rsidRDefault="00B51909" w:rsidP="00B51909">
            <w:pPr>
              <w:spacing w:after="0" w:line="240" w:lineRule="auto"/>
              <w:jc w:val="center"/>
              <w:rPr>
                <w:rFonts w:eastAsia="Times New Roman"/>
                <w:b/>
                <w:bCs/>
                <w:sz w:val="16"/>
                <w:szCs w:val="16"/>
                <w:lang w:eastAsia="ru-RU"/>
              </w:rPr>
            </w:pPr>
            <w:r w:rsidRPr="009A2E01">
              <w:rPr>
                <w:rFonts w:eastAsia="Times New Roman"/>
                <w:b/>
                <w:bCs/>
                <w:sz w:val="16"/>
                <w:szCs w:val="16"/>
                <w:lang w:eastAsia="ru-RU"/>
              </w:rPr>
              <w:t>1000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40 508 709,30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43 146 537,93</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43 070 171,61</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  2 561 462,31</w:t>
            </w:r>
          </w:p>
        </w:tc>
        <w:tc>
          <w:tcPr>
            <w:tcW w:w="567"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6,3</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99,8</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8,4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8,1</w:t>
            </w:r>
          </w:p>
        </w:tc>
      </w:tr>
      <w:tr w:rsidR="00B51909" w:rsidRPr="00B51909" w:rsidTr="009A2E01">
        <w:trPr>
          <w:trHeight w:val="138"/>
        </w:trPr>
        <w:tc>
          <w:tcPr>
            <w:tcW w:w="2709"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7C5301" w:rsidRPr="00B51909" w:rsidRDefault="00B51909" w:rsidP="00802FB6">
            <w:pPr>
              <w:spacing w:after="0" w:line="240" w:lineRule="auto"/>
              <w:rPr>
                <w:rFonts w:eastAsia="Times New Roman"/>
                <w:i/>
                <w:iCs/>
                <w:color w:val="000000"/>
                <w:sz w:val="16"/>
                <w:szCs w:val="16"/>
                <w:lang w:eastAsia="ru-RU"/>
              </w:rPr>
            </w:pPr>
            <w:r w:rsidRPr="00B51909">
              <w:rPr>
                <w:rFonts w:eastAsia="Times New Roman"/>
                <w:i/>
                <w:iCs/>
                <w:color w:val="000000"/>
                <w:sz w:val="16"/>
                <w:szCs w:val="16"/>
                <w:lang w:eastAsia="ru-RU"/>
              </w:rPr>
              <w:t>Пенсионное обеспечение</w:t>
            </w:r>
          </w:p>
        </w:tc>
        <w:tc>
          <w:tcPr>
            <w:tcW w:w="425" w:type="dxa"/>
            <w:tcBorders>
              <w:top w:val="nil"/>
              <w:left w:val="nil"/>
              <w:bottom w:val="single" w:sz="4" w:space="0" w:color="auto"/>
              <w:right w:val="single" w:sz="4" w:space="0" w:color="auto"/>
            </w:tcBorders>
            <w:shd w:val="clear" w:color="auto" w:fill="auto"/>
            <w:tcMar>
              <w:left w:w="0" w:type="dxa"/>
              <w:right w:w="0" w:type="dxa"/>
            </w:tcMar>
            <w:hideMark/>
          </w:tcPr>
          <w:p w:rsidR="00B51909" w:rsidRPr="009A2E01" w:rsidRDefault="00B51909" w:rsidP="00B51909">
            <w:pPr>
              <w:spacing w:after="0" w:line="240" w:lineRule="auto"/>
              <w:jc w:val="center"/>
              <w:rPr>
                <w:rFonts w:eastAsia="Times New Roman"/>
                <w:i/>
                <w:iCs/>
                <w:sz w:val="16"/>
                <w:szCs w:val="16"/>
                <w:lang w:eastAsia="ru-RU"/>
              </w:rPr>
            </w:pPr>
            <w:r w:rsidRPr="009A2E01">
              <w:rPr>
                <w:rFonts w:eastAsia="Times New Roman"/>
                <w:i/>
                <w:iCs/>
                <w:sz w:val="16"/>
                <w:szCs w:val="16"/>
                <w:lang w:eastAsia="ru-RU"/>
              </w:rPr>
              <w:t>1001</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1 604 861,61</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1 858 143,52</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1 858 143,31</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   253 281,70</w:t>
            </w:r>
          </w:p>
        </w:tc>
        <w:tc>
          <w:tcPr>
            <w:tcW w:w="567"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15,8</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100,0</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0,3</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0,3</w:t>
            </w:r>
          </w:p>
        </w:tc>
      </w:tr>
      <w:tr w:rsidR="00B51909" w:rsidRPr="00B51909" w:rsidTr="009A2E01">
        <w:trPr>
          <w:trHeight w:val="225"/>
        </w:trPr>
        <w:tc>
          <w:tcPr>
            <w:tcW w:w="2709"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7C5301" w:rsidRPr="00B51909" w:rsidRDefault="00B51909" w:rsidP="00802FB6">
            <w:pPr>
              <w:spacing w:after="0" w:line="240" w:lineRule="auto"/>
              <w:rPr>
                <w:rFonts w:eastAsia="Times New Roman"/>
                <w:i/>
                <w:iCs/>
                <w:color w:val="000000"/>
                <w:sz w:val="16"/>
                <w:szCs w:val="16"/>
                <w:lang w:eastAsia="ru-RU"/>
              </w:rPr>
            </w:pPr>
            <w:r w:rsidRPr="00B51909">
              <w:rPr>
                <w:rFonts w:eastAsia="Times New Roman"/>
                <w:i/>
                <w:iCs/>
                <w:color w:val="000000"/>
                <w:sz w:val="16"/>
                <w:szCs w:val="16"/>
                <w:lang w:eastAsia="ru-RU"/>
              </w:rPr>
              <w:t>Социальное обеспечение населения</w:t>
            </w:r>
          </w:p>
        </w:tc>
        <w:tc>
          <w:tcPr>
            <w:tcW w:w="425" w:type="dxa"/>
            <w:tcBorders>
              <w:top w:val="nil"/>
              <w:left w:val="nil"/>
              <w:bottom w:val="single" w:sz="4" w:space="0" w:color="auto"/>
              <w:right w:val="single" w:sz="4" w:space="0" w:color="auto"/>
            </w:tcBorders>
            <w:shd w:val="clear" w:color="auto" w:fill="auto"/>
            <w:tcMar>
              <w:left w:w="0" w:type="dxa"/>
              <w:right w:w="0" w:type="dxa"/>
            </w:tcMar>
            <w:hideMark/>
          </w:tcPr>
          <w:p w:rsidR="00B51909" w:rsidRPr="009A2E01" w:rsidRDefault="00B51909" w:rsidP="00B51909">
            <w:pPr>
              <w:spacing w:after="0" w:line="240" w:lineRule="auto"/>
              <w:jc w:val="center"/>
              <w:rPr>
                <w:rFonts w:eastAsia="Times New Roman"/>
                <w:i/>
                <w:iCs/>
                <w:sz w:val="16"/>
                <w:szCs w:val="16"/>
                <w:lang w:eastAsia="ru-RU"/>
              </w:rPr>
            </w:pPr>
            <w:r w:rsidRPr="009A2E01">
              <w:rPr>
                <w:rFonts w:eastAsia="Times New Roman"/>
                <w:i/>
                <w:iCs/>
                <w:sz w:val="16"/>
                <w:szCs w:val="16"/>
                <w:lang w:eastAsia="ru-RU"/>
              </w:rPr>
              <w:t>1003</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23 943 825,08</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26 153 641,60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26 110 245,52</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  2 166 420,44</w:t>
            </w:r>
          </w:p>
        </w:tc>
        <w:tc>
          <w:tcPr>
            <w:tcW w:w="567"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9,0</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99,8</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5,0</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4,9</w:t>
            </w:r>
          </w:p>
        </w:tc>
      </w:tr>
      <w:tr w:rsidR="00B51909" w:rsidRPr="00B51909" w:rsidTr="009A2E01">
        <w:trPr>
          <w:trHeight w:val="130"/>
        </w:trPr>
        <w:tc>
          <w:tcPr>
            <w:tcW w:w="2709"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7C5301" w:rsidRPr="00B51909" w:rsidRDefault="00B51909" w:rsidP="00802FB6">
            <w:pPr>
              <w:spacing w:after="0" w:line="240" w:lineRule="auto"/>
              <w:rPr>
                <w:rFonts w:eastAsia="Times New Roman"/>
                <w:i/>
                <w:iCs/>
                <w:color w:val="000000"/>
                <w:sz w:val="16"/>
                <w:szCs w:val="16"/>
                <w:lang w:eastAsia="ru-RU"/>
              </w:rPr>
            </w:pPr>
            <w:r w:rsidRPr="00B51909">
              <w:rPr>
                <w:rFonts w:eastAsia="Times New Roman"/>
                <w:i/>
                <w:iCs/>
                <w:color w:val="000000"/>
                <w:sz w:val="16"/>
                <w:szCs w:val="16"/>
                <w:lang w:eastAsia="ru-RU"/>
              </w:rPr>
              <w:t>Охрана семьи и детства</w:t>
            </w:r>
          </w:p>
        </w:tc>
        <w:tc>
          <w:tcPr>
            <w:tcW w:w="425" w:type="dxa"/>
            <w:tcBorders>
              <w:top w:val="nil"/>
              <w:left w:val="nil"/>
              <w:bottom w:val="single" w:sz="4" w:space="0" w:color="auto"/>
              <w:right w:val="single" w:sz="4" w:space="0" w:color="auto"/>
            </w:tcBorders>
            <w:shd w:val="clear" w:color="auto" w:fill="auto"/>
            <w:tcMar>
              <w:left w:w="0" w:type="dxa"/>
              <w:right w:w="0" w:type="dxa"/>
            </w:tcMar>
            <w:hideMark/>
          </w:tcPr>
          <w:p w:rsidR="00B51909" w:rsidRPr="009A2E01" w:rsidRDefault="00B51909" w:rsidP="00B51909">
            <w:pPr>
              <w:spacing w:after="0" w:line="240" w:lineRule="auto"/>
              <w:jc w:val="center"/>
              <w:rPr>
                <w:rFonts w:eastAsia="Times New Roman"/>
                <w:i/>
                <w:iCs/>
                <w:sz w:val="16"/>
                <w:szCs w:val="16"/>
                <w:lang w:eastAsia="ru-RU"/>
              </w:rPr>
            </w:pPr>
            <w:r w:rsidRPr="009A2E01">
              <w:rPr>
                <w:rFonts w:eastAsia="Times New Roman"/>
                <w:i/>
                <w:iCs/>
                <w:sz w:val="16"/>
                <w:szCs w:val="16"/>
                <w:lang w:eastAsia="ru-RU"/>
              </w:rPr>
              <w:t>1004</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11 928 768,67</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12 068 823,72</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12 035 853,69</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   107 085,02</w:t>
            </w:r>
          </w:p>
        </w:tc>
        <w:tc>
          <w:tcPr>
            <w:tcW w:w="567"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0,9</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99,7</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2,5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2,3</w:t>
            </w:r>
          </w:p>
        </w:tc>
      </w:tr>
      <w:tr w:rsidR="00B51909" w:rsidRPr="00B51909" w:rsidTr="009A2E01">
        <w:trPr>
          <w:trHeight w:val="231"/>
        </w:trPr>
        <w:tc>
          <w:tcPr>
            <w:tcW w:w="2709"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rPr>
                <w:rFonts w:eastAsia="Times New Roman"/>
                <w:i/>
                <w:iCs/>
                <w:color w:val="000000"/>
                <w:sz w:val="16"/>
                <w:szCs w:val="16"/>
                <w:lang w:eastAsia="ru-RU"/>
              </w:rPr>
            </w:pPr>
            <w:r w:rsidRPr="00B51909">
              <w:rPr>
                <w:rFonts w:eastAsia="Times New Roman"/>
                <w:i/>
                <w:iCs/>
                <w:color w:val="000000"/>
                <w:sz w:val="16"/>
                <w:szCs w:val="16"/>
                <w:lang w:eastAsia="ru-RU"/>
              </w:rPr>
              <w:t>Другие вопросы в области социальной политики</w:t>
            </w:r>
          </w:p>
        </w:tc>
        <w:tc>
          <w:tcPr>
            <w:tcW w:w="425" w:type="dxa"/>
            <w:tcBorders>
              <w:top w:val="nil"/>
              <w:left w:val="nil"/>
              <w:bottom w:val="single" w:sz="4" w:space="0" w:color="auto"/>
              <w:right w:val="single" w:sz="4" w:space="0" w:color="auto"/>
            </w:tcBorders>
            <w:shd w:val="clear" w:color="auto" w:fill="auto"/>
            <w:tcMar>
              <w:left w:w="0" w:type="dxa"/>
              <w:right w:w="0" w:type="dxa"/>
            </w:tcMar>
            <w:hideMark/>
          </w:tcPr>
          <w:p w:rsidR="00B51909" w:rsidRPr="009A2E01" w:rsidRDefault="00B51909" w:rsidP="00B51909">
            <w:pPr>
              <w:spacing w:after="0" w:line="240" w:lineRule="auto"/>
              <w:jc w:val="center"/>
              <w:rPr>
                <w:rFonts w:eastAsia="Times New Roman"/>
                <w:i/>
                <w:iCs/>
                <w:sz w:val="16"/>
                <w:szCs w:val="16"/>
                <w:lang w:eastAsia="ru-RU"/>
              </w:rPr>
            </w:pPr>
            <w:r w:rsidRPr="009A2E01">
              <w:rPr>
                <w:rFonts w:eastAsia="Times New Roman"/>
                <w:i/>
                <w:iCs/>
                <w:sz w:val="16"/>
                <w:szCs w:val="16"/>
                <w:lang w:eastAsia="ru-RU"/>
              </w:rPr>
              <w:t>1006</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3 031 253,94</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3 065 929,09</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3 065 929,09</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   34 675,15</w:t>
            </w:r>
          </w:p>
        </w:tc>
        <w:tc>
          <w:tcPr>
            <w:tcW w:w="567"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1,1</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100,0</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0,6</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0,6</w:t>
            </w:r>
          </w:p>
        </w:tc>
      </w:tr>
      <w:tr w:rsidR="00B51909" w:rsidRPr="00B51909" w:rsidTr="009A2E01">
        <w:trPr>
          <w:trHeight w:val="138"/>
        </w:trPr>
        <w:tc>
          <w:tcPr>
            <w:tcW w:w="2709"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7C5301" w:rsidRPr="00B51909" w:rsidRDefault="00B51909" w:rsidP="00802FB6">
            <w:pPr>
              <w:spacing w:after="0" w:line="240" w:lineRule="auto"/>
              <w:rPr>
                <w:rFonts w:eastAsia="Times New Roman"/>
                <w:b/>
                <w:bCs/>
                <w:color w:val="000000"/>
                <w:sz w:val="16"/>
                <w:szCs w:val="16"/>
                <w:lang w:eastAsia="ru-RU"/>
              </w:rPr>
            </w:pPr>
            <w:r w:rsidRPr="00B51909">
              <w:rPr>
                <w:rFonts w:eastAsia="Times New Roman"/>
                <w:b/>
                <w:bCs/>
                <w:color w:val="000000"/>
                <w:sz w:val="16"/>
                <w:szCs w:val="16"/>
                <w:lang w:eastAsia="ru-RU"/>
              </w:rPr>
              <w:t>Физическая культура и спорт</w:t>
            </w:r>
          </w:p>
        </w:tc>
        <w:tc>
          <w:tcPr>
            <w:tcW w:w="425" w:type="dxa"/>
            <w:tcBorders>
              <w:top w:val="nil"/>
              <w:left w:val="nil"/>
              <w:bottom w:val="single" w:sz="4" w:space="0" w:color="auto"/>
              <w:right w:val="single" w:sz="4" w:space="0" w:color="auto"/>
            </w:tcBorders>
            <w:shd w:val="clear" w:color="auto" w:fill="auto"/>
            <w:tcMar>
              <w:left w:w="0" w:type="dxa"/>
              <w:right w:w="0" w:type="dxa"/>
            </w:tcMar>
            <w:hideMark/>
          </w:tcPr>
          <w:p w:rsidR="00B51909" w:rsidRPr="009A2E01" w:rsidRDefault="00B51909" w:rsidP="00B51909">
            <w:pPr>
              <w:spacing w:after="0" w:line="240" w:lineRule="auto"/>
              <w:jc w:val="center"/>
              <w:rPr>
                <w:rFonts w:eastAsia="Times New Roman"/>
                <w:b/>
                <w:bCs/>
                <w:sz w:val="16"/>
                <w:szCs w:val="16"/>
                <w:lang w:eastAsia="ru-RU"/>
              </w:rPr>
            </w:pPr>
            <w:r w:rsidRPr="009A2E01">
              <w:rPr>
                <w:rFonts w:eastAsia="Times New Roman"/>
                <w:b/>
                <w:bCs/>
                <w:sz w:val="16"/>
                <w:szCs w:val="16"/>
                <w:lang w:eastAsia="ru-RU"/>
              </w:rPr>
              <w:t>1100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57 981,02</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45 644,00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45 644,00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   12 337,02</w:t>
            </w:r>
          </w:p>
        </w:tc>
        <w:tc>
          <w:tcPr>
            <w:tcW w:w="567"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-21,3</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100,0</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0,0</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0,0</w:t>
            </w:r>
          </w:p>
        </w:tc>
      </w:tr>
      <w:tr w:rsidR="00B51909" w:rsidRPr="00B51909" w:rsidTr="009A2E01">
        <w:trPr>
          <w:trHeight w:val="226"/>
        </w:trPr>
        <w:tc>
          <w:tcPr>
            <w:tcW w:w="2709"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rPr>
                <w:rFonts w:eastAsia="Times New Roman"/>
                <w:i/>
                <w:iCs/>
                <w:color w:val="000000"/>
                <w:sz w:val="16"/>
                <w:szCs w:val="16"/>
                <w:lang w:eastAsia="ru-RU"/>
              </w:rPr>
            </w:pPr>
            <w:r w:rsidRPr="00B51909">
              <w:rPr>
                <w:rFonts w:eastAsia="Times New Roman"/>
                <w:i/>
                <w:iCs/>
                <w:color w:val="000000"/>
                <w:sz w:val="16"/>
                <w:szCs w:val="16"/>
                <w:lang w:eastAsia="ru-RU"/>
              </w:rPr>
              <w:t xml:space="preserve">Физическая культура </w:t>
            </w:r>
          </w:p>
        </w:tc>
        <w:tc>
          <w:tcPr>
            <w:tcW w:w="425" w:type="dxa"/>
            <w:tcBorders>
              <w:top w:val="nil"/>
              <w:left w:val="nil"/>
              <w:bottom w:val="single" w:sz="4" w:space="0" w:color="auto"/>
              <w:right w:val="single" w:sz="4" w:space="0" w:color="auto"/>
            </w:tcBorders>
            <w:shd w:val="clear" w:color="auto" w:fill="auto"/>
            <w:tcMar>
              <w:left w:w="0" w:type="dxa"/>
              <w:right w:w="0" w:type="dxa"/>
            </w:tcMar>
            <w:hideMark/>
          </w:tcPr>
          <w:p w:rsidR="00B51909" w:rsidRPr="009A2E01" w:rsidRDefault="00B51909" w:rsidP="00B51909">
            <w:pPr>
              <w:spacing w:after="0" w:line="240" w:lineRule="auto"/>
              <w:jc w:val="center"/>
              <w:rPr>
                <w:rFonts w:eastAsia="Times New Roman"/>
                <w:i/>
                <w:iCs/>
                <w:sz w:val="16"/>
                <w:szCs w:val="16"/>
                <w:lang w:eastAsia="ru-RU"/>
              </w:rPr>
            </w:pPr>
            <w:r w:rsidRPr="009A2E01">
              <w:rPr>
                <w:rFonts w:eastAsia="Times New Roman"/>
                <w:i/>
                <w:iCs/>
                <w:sz w:val="16"/>
                <w:szCs w:val="16"/>
                <w:lang w:eastAsia="ru-RU"/>
              </w:rPr>
              <w:t>1101</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57 981,02</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45 644,00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45 644,00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   12 337,02</w:t>
            </w:r>
          </w:p>
        </w:tc>
        <w:tc>
          <w:tcPr>
            <w:tcW w:w="567"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i/>
                <w:iCs/>
                <w:color w:val="000000"/>
                <w:sz w:val="16"/>
                <w:szCs w:val="16"/>
                <w:lang w:eastAsia="ru-RU"/>
              </w:rPr>
            </w:pPr>
            <w:r w:rsidRPr="00B51909">
              <w:rPr>
                <w:rFonts w:eastAsia="Times New Roman"/>
                <w:i/>
                <w:iCs/>
                <w:color w:val="000000"/>
                <w:sz w:val="16"/>
                <w:szCs w:val="16"/>
                <w:lang w:eastAsia="ru-RU"/>
              </w:rPr>
              <w:t>-21,3</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100,0</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0,0</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i/>
                <w:iCs/>
                <w:sz w:val="16"/>
                <w:szCs w:val="16"/>
                <w:lang w:eastAsia="ru-RU"/>
              </w:rPr>
            </w:pPr>
            <w:r w:rsidRPr="00B51909">
              <w:rPr>
                <w:rFonts w:eastAsia="Times New Roman"/>
                <w:i/>
                <w:iCs/>
                <w:sz w:val="16"/>
                <w:szCs w:val="16"/>
                <w:lang w:eastAsia="ru-RU"/>
              </w:rPr>
              <w:t>0,0</w:t>
            </w:r>
          </w:p>
        </w:tc>
      </w:tr>
      <w:tr w:rsidR="00B51909" w:rsidRPr="00B51909" w:rsidTr="009A2E01">
        <w:trPr>
          <w:trHeight w:val="258"/>
        </w:trPr>
        <w:tc>
          <w:tcPr>
            <w:tcW w:w="2709"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7C5301" w:rsidRPr="00B51909" w:rsidRDefault="00B51909" w:rsidP="00802FB6">
            <w:pPr>
              <w:spacing w:after="0" w:line="240" w:lineRule="auto"/>
              <w:rPr>
                <w:rFonts w:eastAsia="Times New Roman"/>
                <w:b/>
                <w:bCs/>
                <w:sz w:val="16"/>
                <w:szCs w:val="16"/>
                <w:lang w:eastAsia="ru-RU"/>
              </w:rPr>
            </w:pPr>
            <w:r w:rsidRPr="00B51909">
              <w:rPr>
                <w:rFonts w:eastAsia="Times New Roman"/>
                <w:b/>
                <w:bCs/>
                <w:sz w:val="16"/>
                <w:szCs w:val="16"/>
                <w:lang w:eastAsia="ru-RU"/>
              </w:rPr>
              <w:t>Обслуживание государственного и муниципального долга</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9A2E01" w:rsidRDefault="00B51909" w:rsidP="00B51909">
            <w:pPr>
              <w:spacing w:after="0" w:line="240" w:lineRule="auto"/>
              <w:jc w:val="center"/>
              <w:rPr>
                <w:rFonts w:eastAsia="Times New Roman"/>
                <w:b/>
                <w:bCs/>
                <w:sz w:val="16"/>
                <w:szCs w:val="16"/>
                <w:lang w:eastAsia="ru-RU"/>
              </w:rPr>
            </w:pPr>
            <w:r w:rsidRPr="009A2E01">
              <w:rPr>
                <w:rFonts w:eastAsia="Times New Roman"/>
                <w:b/>
                <w:bCs/>
                <w:sz w:val="16"/>
                <w:szCs w:val="16"/>
                <w:lang w:eastAsia="ru-RU"/>
              </w:rPr>
              <w:t>1300</w:t>
            </w:r>
          </w:p>
        </w:tc>
        <w:tc>
          <w:tcPr>
            <w:tcW w:w="1134"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22 122,08</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22 001,90</w:t>
            </w:r>
          </w:p>
        </w:tc>
        <w:tc>
          <w:tcPr>
            <w:tcW w:w="1134"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22 001,90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    120,18</w:t>
            </w:r>
          </w:p>
        </w:tc>
        <w:tc>
          <w:tcPr>
            <w:tcW w:w="567"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-0,5</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100,0</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0,0</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0,0</w:t>
            </w:r>
          </w:p>
        </w:tc>
      </w:tr>
      <w:tr w:rsidR="00B51909" w:rsidRPr="00B51909" w:rsidTr="009A2E01">
        <w:trPr>
          <w:trHeight w:val="461"/>
        </w:trPr>
        <w:tc>
          <w:tcPr>
            <w:tcW w:w="2709"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7C5301" w:rsidRPr="00B51909" w:rsidRDefault="00B51909" w:rsidP="00802FB6">
            <w:pPr>
              <w:spacing w:after="0" w:line="240" w:lineRule="auto"/>
              <w:rPr>
                <w:rFonts w:eastAsia="Times New Roman"/>
                <w:b/>
                <w:bCs/>
                <w:sz w:val="16"/>
                <w:szCs w:val="16"/>
                <w:lang w:eastAsia="ru-RU"/>
              </w:rPr>
            </w:pPr>
            <w:r w:rsidRPr="00B51909">
              <w:rPr>
                <w:rFonts w:eastAsia="Times New Roman"/>
                <w:b/>
                <w:bCs/>
                <w:sz w:val="16"/>
                <w:szCs w:val="16"/>
                <w:lang w:eastAsia="ru-RU"/>
              </w:rPr>
              <w:t>Межбюджетные трансферты общего характера бюджетам бюджетной системы Российской Федерации</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9A2E01" w:rsidRDefault="00B51909" w:rsidP="00B51909">
            <w:pPr>
              <w:spacing w:after="0" w:line="240" w:lineRule="auto"/>
              <w:jc w:val="center"/>
              <w:rPr>
                <w:rFonts w:eastAsia="Times New Roman"/>
                <w:b/>
                <w:bCs/>
                <w:sz w:val="16"/>
                <w:szCs w:val="16"/>
                <w:lang w:eastAsia="ru-RU"/>
              </w:rPr>
            </w:pPr>
            <w:r w:rsidRPr="009A2E01">
              <w:rPr>
                <w:rFonts w:eastAsia="Times New Roman"/>
                <w:b/>
                <w:bCs/>
                <w:sz w:val="16"/>
                <w:szCs w:val="16"/>
                <w:lang w:eastAsia="ru-RU"/>
              </w:rPr>
              <w:t>1400</w:t>
            </w:r>
          </w:p>
        </w:tc>
        <w:tc>
          <w:tcPr>
            <w:tcW w:w="1134"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6 585 318,00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6 686 634,00</w:t>
            </w:r>
          </w:p>
        </w:tc>
        <w:tc>
          <w:tcPr>
            <w:tcW w:w="1134"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6 686 634,00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   101 316,00</w:t>
            </w:r>
          </w:p>
        </w:tc>
        <w:tc>
          <w:tcPr>
            <w:tcW w:w="567"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b/>
                <w:bCs/>
                <w:color w:val="000000"/>
                <w:sz w:val="16"/>
                <w:szCs w:val="16"/>
                <w:lang w:eastAsia="ru-RU"/>
              </w:rPr>
            </w:pPr>
            <w:r w:rsidRPr="00B51909">
              <w:rPr>
                <w:rFonts w:eastAsia="Times New Roman"/>
                <w:b/>
                <w:bCs/>
                <w:color w:val="000000"/>
                <w:sz w:val="16"/>
                <w:szCs w:val="16"/>
                <w:lang w:eastAsia="ru-RU"/>
              </w:rPr>
              <w:t>1,5</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100,0</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1,4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b/>
                <w:bCs/>
                <w:sz w:val="16"/>
                <w:szCs w:val="16"/>
                <w:lang w:eastAsia="ru-RU"/>
              </w:rPr>
            </w:pPr>
            <w:r w:rsidRPr="00B51909">
              <w:rPr>
                <w:rFonts w:eastAsia="Times New Roman"/>
                <w:b/>
                <w:bCs/>
                <w:sz w:val="16"/>
                <w:szCs w:val="16"/>
                <w:lang w:eastAsia="ru-RU"/>
              </w:rPr>
              <w:t>1,3</w:t>
            </w:r>
          </w:p>
        </w:tc>
      </w:tr>
      <w:tr w:rsidR="00B51909" w:rsidRPr="00B51909" w:rsidTr="009A2E01">
        <w:trPr>
          <w:trHeight w:val="450"/>
        </w:trPr>
        <w:tc>
          <w:tcPr>
            <w:tcW w:w="2709"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rPr>
                <w:rFonts w:eastAsia="Times New Roman"/>
                <w:sz w:val="16"/>
                <w:szCs w:val="16"/>
                <w:lang w:eastAsia="ru-RU"/>
              </w:rPr>
            </w:pPr>
            <w:r w:rsidRPr="00B51909">
              <w:rPr>
                <w:rFonts w:eastAsia="Times New Roman"/>
                <w:sz w:val="16"/>
                <w:szCs w:val="16"/>
                <w:lang w:eastAsia="ru-RU"/>
              </w:rPr>
              <w:t>Результат исполнения бюджета (дефецит/профицит)</w:t>
            </w:r>
          </w:p>
        </w:tc>
        <w:tc>
          <w:tcPr>
            <w:tcW w:w="42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9A2E01" w:rsidRDefault="00B51909" w:rsidP="00B51909">
            <w:pPr>
              <w:spacing w:after="0" w:line="240" w:lineRule="auto"/>
              <w:jc w:val="center"/>
              <w:rPr>
                <w:rFonts w:eastAsia="Times New Roman"/>
                <w:sz w:val="16"/>
                <w:szCs w:val="16"/>
                <w:lang w:eastAsia="ru-RU"/>
              </w:rPr>
            </w:pPr>
            <w:r w:rsidRPr="009A2E01">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color w:val="000000"/>
                <w:sz w:val="16"/>
                <w:szCs w:val="16"/>
                <w:lang w:eastAsia="ru-RU"/>
              </w:rPr>
            </w:pPr>
            <w:r w:rsidRPr="00B51909">
              <w:rPr>
                <w:rFonts w:eastAsia="Times New Roman"/>
                <w:color w:val="000000"/>
                <w:sz w:val="16"/>
                <w:szCs w:val="16"/>
                <w:lang w:eastAsia="ru-RU"/>
              </w:rPr>
              <w:t>X</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sz w:val="16"/>
                <w:szCs w:val="16"/>
                <w:lang w:eastAsia="ru-RU"/>
              </w:rPr>
            </w:pPr>
            <w:r w:rsidRPr="00B51909">
              <w:rPr>
                <w:rFonts w:eastAsia="Times New Roman"/>
                <w:sz w:val="16"/>
                <w:szCs w:val="16"/>
                <w:lang w:eastAsia="ru-RU"/>
              </w:rPr>
              <w:t>-3</w:t>
            </w:r>
            <w:r>
              <w:rPr>
                <w:rFonts w:eastAsia="Times New Roman"/>
                <w:sz w:val="16"/>
                <w:szCs w:val="16"/>
                <w:lang w:eastAsia="ru-RU"/>
              </w:rPr>
              <w:t xml:space="preserve"> </w:t>
            </w:r>
            <w:r w:rsidRPr="00B51909">
              <w:rPr>
                <w:rFonts w:eastAsia="Times New Roman"/>
                <w:sz w:val="16"/>
                <w:szCs w:val="16"/>
                <w:lang w:eastAsia="ru-RU"/>
              </w:rPr>
              <w:t>468</w:t>
            </w:r>
            <w:r>
              <w:rPr>
                <w:rFonts w:eastAsia="Times New Roman"/>
                <w:sz w:val="16"/>
                <w:szCs w:val="16"/>
                <w:lang w:eastAsia="ru-RU"/>
              </w:rPr>
              <w:t xml:space="preserve"> </w:t>
            </w:r>
            <w:r w:rsidRPr="00B51909">
              <w:rPr>
                <w:rFonts w:eastAsia="Times New Roman"/>
                <w:sz w:val="16"/>
                <w:szCs w:val="16"/>
                <w:lang w:eastAsia="ru-RU"/>
              </w:rPr>
              <w:t>638,55</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color w:val="000000"/>
                <w:sz w:val="16"/>
                <w:szCs w:val="16"/>
                <w:lang w:eastAsia="ru-RU"/>
              </w:rPr>
            </w:pPr>
            <w:r w:rsidRPr="00B51909">
              <w:rPr>
                <w:rFonts w:eastAsia="Times New Roman"/>
                <w:color w:val="000000"/>
                <w:sz w:val="16"/>
                <w:szCs w:val="16"/>
                <w:lang w:eastAsia="ru-RU"/>
              </w:rPr>
              <w:t>17 275 313,09</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sz w:val="16"/>
                <w:szCs w:val="16"/>
                <w:lang w:eastAsia="ru-RU"/>
              </w:rPr>
            </w:pPr>
            <w:r w:rsidRPr="00B51909">
              <w:rPr>
                <w:rFonts w:eastAsia="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tcMar>
              <w:left w:w="0" w:type="dxa"/>
              <w:right w:w="0" w:type="dxa"/>
            </w:tcMar>
            <w:vAlign w:val="bottom"/>
            <w:hideMark/>
          </w:tcPr>
          <w:p w:rsidR="00B51909" w:rsidRPr="00B51909" w:rsidRDefault="00B51909" w:rsidP="00B51909">
            <w:pPr>
              <w:spacing w:after="0" w:line="240" w:lineRule="auto"/>
              <w:jc w:val="right"/>
              <w:rPr>
                <w:rFonts w:eastAsia="Times New Roman"/>
                <w:color w:val="000000"/>
                <w:sz w:val="16"/>
                <w:szCs w:val="16"/>
                <w:lang w:eastAsia="ru-RU"/>
              </w:rPr>
            </w:pPr>
            <w:r w:rsidRPr="00B51909">
              <w:rPr>
                <w:rFonts w:eastAsia="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sz w:val="16"/>
                <w:szCs w:val="16"/>
                <w:lang w:eastAsia="ru-RU"/>
              </w:rPr>
            </w:pPr>
            <w:r w:rsidRPr="00B51909">
              <w:rPr>
                <w:rFonts w:eastAsia="Times New Roman"/>
                <w:sz w:val="16"/>
                <w:szCs w:val="16"/>
                <w:lang w:eastAsia="ru-RU"/>
              </w:rPr>
              <w:t> </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sz w:val="16"/>
                <w:szCs w:val="16"/>
                <w:lang w:eastAsia="ru-RU"/>
              </w:rPr>
            </w:pPr>
            <w:r w:rsidRPr="00B51909">
              <w:rPr>
                <w:rFonts w:eastAsia="Times New Roman"/>
                <w:sz w:val="16"/>
                <w:szCs w:val="16"/>
                <w:lang w:eastAsia="ru-RU"/>
              </w:rPr>
              <w:t> </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B51909" w:rsidRPr="00B51909" w:rsidRDefault="00B51909" w:rsidP="00B51909">
            <w:pPr>
              <w:spacing w:after="0" w:line="240" w:lineRule="auto"/>
              <w:jc w:val="right"/>
              <w:rPr>
                <w:rFonts w:eastAsia="Times New Roman"/>
                <w:sz w:val="16"/>
                <w:szCs w:val="16"/>
                <w:lang w:eastAsia="ru-RU"/>
              </w:rPr>
            </w:pPr>
            <w:r w:rsidRPr="00B51909">
              <w:rPr>
                <w:rFonts w:eastAsia="Times New Roman"/>
                <w:sz w:val="16"/>
                <w:szCs w:val="16"/>
                <w:lang w:eastAsia="ru-RU"/>
              </w:rPr>
              <w:t> </w:t>
            </w:r>
          </w:p>
        </w:tc>
      </w:tr>
    </w:tbl>
    <w:p w:rsidR="00802FB6" w:rsidRDefault="00802FB6" w:rsidP="007C5301">
      <w:pPr>
        <w:pStyle w:val="Default"/>
        <w:ind w:firstLine="708"/>
        <w:jc w:val="center"/>
        <w:rPr>
          <w:b/>
        </w:rPr>
      </w:pPr>
    </w:p>
    <w:p w:rsidR="008E4FD5" w:rsidRDefault="007171B8" w:rsidP="007C5301">
      <w:pPr>
        <w:pStyle w:val="Default"/>
        <w:ind w:firstLine="708"/>
        <w:jc w:val="center"/>
        <w:rPr>
          <w:sz w:val="28"/>
          <w:szCs w:val="28"/>
        </w:rPr>
      </w:pPr>
      <w:r w:rsidRPr="003D0CA3">
        <w:rPr>
          <w:b/>
        </w:rPr>
        <w:t>Структура расходов</w:t>
      </w:r>
      <w:r w:rsidRPr="003D0CA3">
        <w:t xml:space="preserve"> </w:t>
      </w:r>
      <w:r w:rsidRPr="003D0CA3">
        <w:rPr>
          <w:b/>
          <w:bCs/>
        </w:rPr>
        <w:t>бюджета муниципального района «Медвенский район» Курской области</w:t>
      </w:r>
      <w:r w:rsidR="008072E8">
        <w:rPr>
          <w:b/>
          <w:noProof/>
        </w:rPr>
        <w:drawing>
          <wp:inline distT="0" distB="0" distL="0" distR="0">
            <wp:extent cx="5987717" cy="2227064"/>
            <wp:effectExtent l="19050" t="0" r="13033" b="1786"/>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E4FD5" w:rsidRPr="007171B8" w:rsidRDefault="008E4FD5" w:rsidP="007171B8">
      <w:pPr>
        <w:pStyle w:val="Default"/>
        <w:ind w:firstLine="708"/>
        <w:jc w:val="both"/>
        <w:rPr>
          <w:sz w:val="28"/>
          <w:szCs w:val="28"/>
        </w:rPr>
      </w:pPr>
    </w:p>
    <w:p w:rsidR="007171B8" w:rsidRPr="003D0CA3" w:rsidRDefault="007171B8" w:rsidP="003D0CA3">
      <w:pPr>
        <w:pStyle w:val="Default"/>
        <w:ind w:firstLine="708"/>
        <w:jc w:val="both"/>
      </w:pPr>
      <w:r w:rsidRPr="003D0CA3">
        <w:t xml:space="preserve">Исполнение по разделам бюджетной классификации за 2019 год сложилось следующим образом: </w:t>
      </w:r>
    </w:p>
    <w:p w:rsidR="007171B8" w:rsidRPr="003D0CA3" w:rsidRDefault="007171B8" w:rsidP="007171B8">
      <w:pPr>
        <w:pStyle w:val="Default"/>
        <w:ind w:firstLine="708"/>
        <w:jc w:val="both"/>
      </w:pPr>
      <w:r w:rsidRPr="003D0CA3">
        <w:t xml:space="preserve">По разделу «Общегосударственные вопросы» первоначально бюджетом предусмотрены расходы в сумме </w:t>
      </w:r>
      <w:r w:rsidR="002D3C2A" w:rsidRPr="003D0CA3">
        <w:t>55 587 737,48</w:t>
      </w:r>
      <w:r w:rsidRPr="003D0CA3">
        <w:t xml:space="preserve"> рублей, в течение года плановые </w:t>
      </w:r>
      <w:r w:rsidRPr="003D0CA3">
        <w:lastRenderedPageBreak/>
        <w:t>назначения у</w:t>
      </w:r>
      <w:r w:rsidR="002D3C2A" w:rsidRPr="003D0CA3">
        <w:t>меньшились</w:t>
      </w:r>
      <w:r w:rsidRPr="003D0CA3">
        <w:t xml:space="preserve"> на </w:t>
      </w:r>
      <w:r w:rsidR="002D3C2A" w:rsidRPr="003D0CA3">
        <w:t>15 201 265,37</w:t>
      </w:r>
      <w:r w:rsidRPr="003D0CA3">
        <w:t xml:space="preserve"> рублей и на конец отчетного периода составили </w:t>
      </w:r>
      <w:r w:rsidR="002D3C2A" w:rsidRPr="003D0CA3">
        <w:t>40 386 472,11</w:t>
      </w:r>
      <w:r w:rsidRPr="003D0CA3">
        <w:t xml:space="preserve"> рублей. Фактические расходы за 201</w:t>
      </w:r>
      <w:r w:rsidR="002D3C2A" w:rsidRPr="003D0CA3">
        <w:t>9</w:t>
      </w:r>
      <w:r w:rsidRPr="003D0CA3">
        <w:t xml:space="preserve"> год составили </w:t>
      </w:r>
      <w:r w:rsidR="002D3C2A" w:rsidRPr="003D0CA3">
        <w:t>37 610 048,64</w:t>
      </w:r>
      <w:r w:rsidRPr="003D0CA3">
        <w:t xml:space="preserve"> рублей или </w:t>
      </w:r>
      <w:r w:rsidR="002D3C2A" w:rsidRPr="003D0CA3">
        <w:t>93,1</w:t>
      </w:r>
      <w:r w:rsidRPr="003D0CA3">
        <w:t xml:space="preserve">% к уточненному плану. </w:t>
      </w:r>
      <w:r w:rsidR="002D3C2A" w:rsidRPr="003D0CA3">
        <w:t>Увеличение</w:t>
      </w:r>
      <w:r w:rsidRPr="003D0CA3">
        <w:t xml:space="preserve"> относительно 201</w:t>
      </w:r>
      <w:r w:rsidR="002D3C2A" w:rsidRPr="003D0CA3">
        <w:t>8</w:t>
      </w:r>
      <w:r w:rsidRPr="003D0CA3">
        <w:t xml:space="preserve"> года - на </w:t>
      </w:r>
      <w:r w:rsidR="002D3C2A" w:rsidRPr="003D0CA3">
        <w:t>9,5</w:t>
      </w:r>
      <w:r w:rsidRPr="003D0CA3">
        <w:t xml:space="preserve">%. </w:t>
      </w:r>
    </w:p>
    <w:p w:rsidR="007171B8" w:rsidRPr="003D0CA3" w:rsidRDefault="007171B8" w:rsidP="002D3C2A">
      <w:pPr>
        <w:pStyle w:val="Default"/>
        <w:ind w:firstLine="708"/>
        <w:jc w:val="both"/>
      </w:pPr>
      <w:r w:rsidRPr="003D0CA3">
        <w:t xml:space="preserve">По разделу «Национальная безопасность и правоохранительная деятельность» первоначально бюджетом предусмотрены расходы в сумме </w:t>
      </w:r>
      <w:r w:rsidR="00C1225D" w:rsidRPr="003D0CA3">
        <w:t>3 276 000,00</w:t>
      </w:r>
      <w:r w:rsidRPr="003D0CA3">
        <w:t xml:space="preserve"> рублей, в течение года плановые назначения у</w:t>
      </w:r>
      <w:r w:rsidR="00C1225D" w:rsidRPr="003D0CA3">
        <w:t>величились</w:t>
      </w:r>
      <w:r w:rsidRPr="003D0CA3">
        <w:t xml:space="preserve"> на </w:t>
      </w:r>
      <w:r w:rsidR="00C1225D" w:rsidRPr="003D0CA3">
        <w:t xml:space="preserve">1 607 949,12 </w:t>
      </w:r>
      <w:r w:rsidRPr="003D0CA3">
        <w:t xml:space="preserve">рублей и на конец отчетного периода составили </w:t>
      </w:r>
      <w:r w:rsidR="00C1225D" w:rsidRPr="003D0CA3">
        <w:t>4 883 949,12</w:t>
      </w:r>
      <w:r w:rsidRPr="003D0CA3">
        <w:t xml:space="preserve"> рублей. Фактические расходы за 201</w:t>
      </w:r>
      <w:r w:rsidR="00C1225D" w:rsidRPr="003D0CA3">
        <w:t>9</w:t>
      </w:r>
      <w:r w:rsidRPr="003D0CA3">
        <w:t xml:space="preserve"> год составили </w:t>
      </w:r>
      <w:r w:rsidR="00C1225D" w:rsidRPr="003D0CA3">
        <w:t>4 738 205,18</w:t>
      </w:r>
      <w:r w:rsidRPr="003D0CA3">
        <w:t xml:space="preserve"> рублей или </w:t>
      </w:r>
      <w:r w:rsidR="00C1225D" w:rsidRPr="003D0CA3">
        <w:t>97</w:t>
      </w:r>
      <w:r w:rsidRPr="003D0CA3">
        <w:t>% к уточненному плану. Относительно 201</w:t>
      </w:r>
      <w:r w:rsidR="00C1225D" w:rsidRPr="003D0CA3">
        <w:t>8</w:t>
      </w:r>
      <w:r w:rsidRPr="003D0CA3">
        <w:t xml:space="preserve"> года расходы у</w:t>
      </w:r>
      <w:r w:rsidR="00C1225D" w:rsidRPr="003D0CA3">
        <w:t>величились</w:t>
      </w:r>
      <w:r w:rsidRPr="003D0CA3">
        <w:t xml:space="preserve"> на</w:t>
      </w:r>
      <w:r w:rsidR="00C1225D" w:rsidRPr="003D0CA3">
        <w:t xml:space="preserve"> 52</w:t>
      </w:r>
      <w:r w:rsidRPr="003D0CA3">
        <w:t>,</w:t>
      </w:r>
      <w:r w:rsidR="00C1225D" w:rsidRPr="003D0CA3">
        <w:t>1</w:t>
      </w:r>
      <w:r w:rsidRPr="003D0CA3">
        <w:t xml:space="preserve">%. </w:t>
      </w:r>
    </w:p>
    <w:p w:rsidR="007171B8" w:rsidRPr="003D0CA3" w:rsidRDefault="007171B8" w:rsidP="00C1225D">
      <w:pPr>
        <w:pStyle w:val="Default"/>
        <w:ind w:firstLine="708"/>
        <w:jc w:val="both"/>
      </w:pPr>
      <w:r w:rsidRPr="003D0CA3">
        <w:t xml:space="preserve">По разделу «Национальная экономика» первоначально бюджетом  предусмотрены расходы в сумме </w:t>
      </w:r>
      <w:r w:rsidR="00C1225D" w:rsidRPr="003D0CA3">
        <w:t>10 789 902,48</w:t>
      </w:r>
      <w:r w:rsidRPr="003D0CA3">
        <w:t xml:space="preserve"> рублей, в течение года плановые назначения </w:t>
      </w:r>
      <w:r w:rsidR="00C1225D" w:rsidRPr="003D0CA3">
        <w:t>увеличились</w:t>
      </w:r>
      <w:r w:rsidRPr="003D0CA3">
        <w:t xml:space="preserve"> на </w:t>
      </w:r>
      <w:r w:rsidR="00C1225D" w:rsidRPr="003D0CA3">
        <w:t>22 020 193,75</w:t>
      </w:r>
      <w:r w:rsidRPr="003D0CA3">
        <w:t xml:space="preserve"> рублей и на конец отчетного периода составили </w:t>
      </w:r>
      <w:r w:rsidR="00C1225D" w:rsidRPr="003D0CA3">
        <w:t>32 810 096,23</w:t>
      </w:r>
      <w:r w:rsidRPr="003D0CA3">
        <w:t xml:space="preserve"> рублей. Фактические расходы за 201</w:t>
      </w:r>
      <w:r w:rsidR="00C1225D" w:rsidRPr="003D0CA3">
        <w:t>9</w:t>
      </w:r>
      <w:r w:rsidRPr="003D0CA3">
        <w:t xml:space="preserve"> год составили </w:t>
      </w:r>
      <w:r w:rsidR="00C1225D" w:rsidRPr="003D0CA3">
        <w:t>29 007 932,44</w:t>
      </w:r>
      <w:r w:rsidRPr="003D0CA3">
        <w:t xml:space="preserve"> рублей или </w:t>
      </w:r>
      <w:r w:rsidR="00C1225D" w:rsidRPr="003D0CA3">
        <w:t>88,4</w:t>
      </w:r>
      <w:r w:rsidRPr="003D0CA3">
        <w:t xml:space="preserve">% к уточненному плану. </w:t>
      </w:r>
      <w:r w:rsidR="00C1225D" w:rsidRPr="003D0CA3">
        <w:t>Увеличение</w:t>
      </w:r>
      <w:r w:rsidRPr="003D0CA3">
        <w:t xml:space="preserve"> расходов относительно 201</w:t>
      </w:r>
      <w:r w:rsidR="00C1225D" w:rsidRPr="003D0CA3">
        <w:t>8</w:t>
      </w:r>
      <w:r w:rsidRPr="003D0CA3">
        <w:t xml:space="preserve"> года – на </w:t>
      </w:r>
      <w:r w:rsidR="00C1225D" w:rsidRPr="003D0CA3">
        <w:t>6,1</w:t>
      </w:r>
      <w:r w:rsidRPr="003D0CA3">
        <w:t xml:space="preserve">%. </w:t>
      </w:r>
    </w:p>
    <w:p w:rsidR="00E044F7" w:rsidRPr="003D0CA3" w:rsidRDefault="007171B8" w:rsidP="00E044F7">
      <w:pPr>
        <w:pStyle w:val="Default"/>
        <w:ind w:firstLine="708"/>
        <w:jc w:val="both"/>
      </w:pPr>
      <w:r w:rsidRPr="003D0CA3">
        <w:rPr>
          <w:color w:val="auto"/>
        </w:rPr>
        <w:t xml:space="preserve">По разделу «Жилищно-коммунальное хозяйство» первоначально бюджетом предусмотрены расходы в сумме </w:t>
      </w:r>
      <w:r w:rsidR="00C1225D" w:rsidRPr="003D0CA3">
        <w:rPr>
          <w:color w:val="auto"/>
        </w:rPr>
        <w:t>800 000,00</w:t>
      </w:r>
      <w:r w:rsidRPr="003D0CA3">
        <w:rPr>
          <w:color w:val="auto"/>
        </w:rPr>
        <w:t xml:space="preserve"> рублей, в течение года плановые назначения увеличились на </w:t>
      </w:r>
      <w:r w:rsidR="00C1225D" w:rsidRPr="003D0CA3">
        <w:rPr>
          <w:color w:val="auto"/>
        </w:rPr>
        <w:t>10 181 924,00</w:t>
      </w:r>
      <w:r w:rsidRPr="003D0CA3">
        <w:rPr>
          <w:color w:val="auto"/>
        </w:rPr>
        <w:t xml:space="preserve"> рублей и на конец отчетного периода составили </w:t>
      </w:r>
      <w:r w:rsidR="00C1225D" w:rsidRPr="003D0CA3">
        <w:rPr>
          <w:color w:val="auto"/>
        </w:rPr>
        <w:t>10 981 924,00</w:t>
      </w:r>
      <w:r w:rsidRPr="003D0CA3">
        <w:rPr>
          <w:color w:val="auto"/>
        </w:rPr>
        <w:t xml:space="preserve"> рублей. Фактические расходы за 201</w:t>
      </w:r>
      <w:r w:rsidR="00C1225D" w:rsidRPr="003D0CA3">
        <w:rPr>
          <w:color w:val="auto"/>
        </w:rPr>
        <w:t>9</w:t>
      </w:r>
      <w:r w:rsidRPr="003D0CA3">
        <w:rPr>
          <w:color w:val="auto"/>
        </w:rPr>
        <w:t xml:space="preserve"> год составили </w:t>
      </w:r>
      <w:r w:rsidR="00E044F7" w:rsidRPr="003D0CA3">
        <w:rPr>
          <w:color w:val="auto"/>
        </w:rPr>
        <w:t xml:space="preserve">10 981 924,00 </w:t>
      </w:r>
      <w:r w:rsidRPr="003D0CA3">
        <w:rPr>
          <w:color w:val="auto"/>
        </w:rPr>
        <w:t xml:space="preserve">рублей или </w:t>
      </w:r>
      <w:r w:rsidR="00E044F7" w:rsidRPr="003D0CA3">
        <w:rPr>
          <w:color w:val="auto"/>
        </w:rPr>
        <w:t>100</w:t>
      </w:r>
      <w:r w:rsidRPr="003D0CA3">
        <w:rPr>
          <w:color w:val="auto"/>
        </w:rPr>
        <w:t>% к уточненному плану</w:t>
      </w:r>
      <w:r w:rsidR="00E044F7" w:rsidRPr="003D0CA3">
        <w:rPr>
          <w:color w:val="auto"/>
        </w:rPr>
        <w:t>.</w:t>
      </w:r>
      <w:r w:rsidRPr="003D0CA3">
        <w:rPr>
          <w:color w:val="auto"/>
        </w:rPr>
        <w:t xml:space="preserve"> </w:t>
      </w:r>
      <w:r w:rsidR="00E044F7" w:rsidRPr="003D0CA3">
        <w:t xml:space="preserve">Увеличение расходов относительно 2018 года – на 375,8%. </w:t>
      </w:r>
    </w:p>
    <w:p w:rsidR="00482A59" w:rsidRPr="003D0CA3" w:rsidRDefault="00482A59" w:rsidP="001573AE">
      <w:pPr>
        <w:pStyle w:val="Default"/>
        <w:ind w:firstLine="708"/>
        <w:jc w:val="both"/>
      </w:pPr>
      <w:r w:rsidRPr="003D0CA3">
        <w:rPr>
          <w:color w:val="auto"/>
        </w:rPr>
        <w:t xml:space="preserve">По разделу «Образование» первоначально бюджетом предусмотрены расходы в сумме 261 016 239,00 рублей, в течение года плановые назначения увеличились на 110 171 619,11 рублей и на конец отчетного периода составили 371 187 858,11 рублей. Фактические расходы за 2019 год составили 368 279 751,72 рублей или 99,2% к уточненному плану. </w:t>
      </w:r>
      <w:r w:rsidRPr="003D0CA3">
        <w:t>Увеличение расходов относительно 2018 года – на 11,3%.</w:t>
      </w:r>
    </w:p>
    <w:p w:rsidR="00482A59" w:rsidRPr="003D0CA3" w:rsidRDefault="00482A59" w:rsidP="001573AE">
      <w:pPr>
        <w:pStyle w:val="Default"/>
        <w:ind w:firstLine="708"/>
        <w:jc w:val="both"/>
        <w:rPr>
          <w:color w:val="auto"/>
        </w:rPr>
      </w:pPr>
      <w:r w:rsidRPr="003D0CA3">
        <w:rPr>
          <w:color w:val="auto"/>
        </w:rPr>
        <w:t xml:space="preserve">По разделу «Культура, кинематография» первоначально бюджетом предусмотрены расходы в сумме 28 751 193,00 рублей, в течение года плановые назначения увеличились на 7 853 024,89 рублей и на конец отчетного периода составили 36 604 217,89 рублей. Фактические расходы за 2018 год составили 33 892 840,01 рублей или 92,6% к уточненному плану. Уменьшение расходов относительно 2018 года – (-2,8)%. </w:t>
      </w:r>
    </w:p>
    <w:p w:rsidR="00482A59" w:rsidRPr="003D0CA3" w:rsidRDefault="00482A59" w:rsidP="001573AE">
      <w:pPr>
        <w:pStyle w:val="Default"/>
        <w:ind w:firstLine="708"/>
        <w:jc w:val="both"/>
      </w:pPr>
      <w:r w:rsidRPr="003D0CA3">
        <w:rPr>
          <w:color w:val="auto"/>
        </w:rPr>
        <w:t xml:space="preserve">По разделу «Здравоохранение» первоначально бюджетом предусмотрены расходы в сумме 63 841,00 рублей, в течение года плановые назначения увеличились на 133 540,00 рублей и на конец отчетного периода составили 197 381,00 рублей. Фактические расходы за 2019 год составили 197 380,90 рублей или 100,0% к уточненному плану. </w:t>
      </w:r>
      <w:r w:rsidRPr="003D0CA3">
        <w:t>Увеличение расходов относительно 2018 года – на 437,9%.</w:t>
      </w:r>
    </w:p>
    <w:p w:rsidR="007171B8" w:rsidRPr="003D0CA3" w:rsidRDefault="00482A59" w:rsidP="001573AE">
      <w:pPr>
        <w:pStyle w:val="Default"/>
        <w:ind w:firstLine="708"/>
        <w:jc w:val="both"/>
        <w:rPr>
          <w:color w:val="auto"/>
        </w:rPr>
      </w:pPr>
      <w:r w:rsidRPr="003D0CA3">
        <w:t xml:space="preserve"> </w:t>
      </w:r>
      <w:r w:rsidR="007171B8" w:rsidRPr="003D0CA3">
        <w:rPr>
          <w:color w:val="auto"/>
        </w:rPr>
        <w:t xml:space="preserve">По разделу «Социальная политика» первоначально бюджетом предусмотрены расходы в сумме </w:t>
      </w:r>
      <w:r w:rsidR="005E7698" w:rsidRPr="003D0CA3">
        <w:rPr>
          <w:color w:val="auto"/>
        </w:rPr>
        <w:t>10 094 344,00</w:t>
      </w:r>
      <w:r w:rsidR="007171B8" w:rsidRPr="003D0CA3">
        <w:rPr>
          <w:color w:val="auto"/>
        </w:rPr>
        <w:t xml:space="preserve"> рублей, в течение года плановые назначения у</w:t>
      </w:r>
      <w:r w:rsidR="005E7698" w:rsidRPr="003D0CA3">
        <w:rPr>
          <w:color w:val="auto"/>
        </w:rPr>
        <w:t>величились</w:t>
      </w:r>
      <w:r w:rsidR="007171B8" w:rsidRPr="003D0CA3">
        <w:rPr>
          <w:color w:val="auto"/>
        </w:rPr>
        <w:t xml:space="preserve"> на </w:t>
      </w:r>
      <w:r w:rsidR="005E7698" w:rsidRPr="003D0CA3">
        <w:rPr>
          <w:color w:val="auto"/>
        </w:rPr>
        <w:t>33 052 193,93</w:t>
      </w:r>
      <w:r w:rsidR="007171B8" w:rsidRPr="003D0CA3">
        <w:rPr>
          <w:color w:val="auto"/>
        </w:rPr>
        <w:t xml:space="preserve"> рублей и на конец отчетного периода составили </w:t>
      </w:r>
      <w:r w:rsidR="005E7698" w:rsidRPr="003D0CA3">
        <w:rPr>
          <w:color w:val="auto"/>
        </w:rPr>
        <w:t>43 146 537,93</w:t>
      </w:r>
      <w:r w:rsidR="007171B8" w:rsidRPr="003D0CA3">
        <w:rPr>
          <w:color w:val="auto"/>
        </w:rPr>
        <w:t xml:space="preserve"> рублей. Фактические расходы за 201</w:t>
      </w:r>
      <w:r w:rsidR="005E7698" w:rsidRPr="003D0CA3">
        <w:rPr>
          <w:color w:val="auto"/>
        </w:rPr>
        <w:t>9</w:t>
      </w:r>
      <w:r w:rsidR="007171B8" w:rsidRPr="003D0CA3">
        <w:rPr>
          <w:color w:val="auto"/>
        </w:rPr>
        <w:t xml:space="preserve"> год составили </w:t>
      </w:r>
      <w:r w:rsidR="005E7698" w:rsidRPr="003D0CA3">
        <w:rPr>
          <w:color w:val="auto"/>
        </w:rPr>
        <w:t>43 070 171,61</w:t>
      </w:r>
      <w:r w:rsidR="007171B8" w:rsidRPr="003D0CA3">
        <w:rPr>
          <w:color w:val="auto"/>
        </w:rPr>
        <w:t xml:space="preserve"> рублей или 9</w:t>
      </w:r>
      <w:r w:rsidR="005E7698" w:rsidRPr="003D0CA3">
        <w:rPr>
          <w:color w:val="auto"/>
        </w:rPr>
        <w:t>9</w:t>
      </w:r>
      <w:r w:rsidR="007171B8" w:rsidRPr="003D0CA3">
        <w:rPr>
          <w:color w:val="auto"/>
        </w:rPr>
        <w:t>,</w:t>
      </w:r>
      <w:r w:rsidR="005E7698" w:rsidRPr="003D0CA3">
        <w:rPr>
          <w:color w:val="auto"/>
        </w:rPr>
        <w:t>8</w:t>
      </w:r>
      <w:r w:rsidR="007171B8" w:rsidRPr="003D0CA3">
        <w:rPr>
          <w:color w:val="auto"/>
        </w:rPr>
        <w:t xml:space="preserve">% к уточненному плану. </w:t>
      </w:r>
      <w:r w:rsidR="005E7698" w:rsidRPr="003D0CA3">
        <w:t xml:space="preserve">Увеличение расходов относительно 2018 года  на 6,3%. </w:t>
      </w:r>
    </w:p>
    <w:p w:rsidR="007171B8" w:rsidRPr="003D0CA3" w:rsidRDefault="007171B8" w:rsidP="005E7698">
      <w:pPr>
        <w:pStyle w:val="Default"/>
        <w:ind w:firstLine="708"/>
        <w:jc w:val="both"/>
        <w:rPr>
          <w:color w:val="auto"/>
        </w:rPr>
      </w:pPr>
      <w:r w:rsidRPr="003D0CA3">
        <w:rPr>
          <w:color w:val="auto"/>
        </w:rPr>
        <w:t xml:space="preserve">По разделу «Физическая культура и спорт» первоначально бюджетом предусмотрены расходы в сумме </w:t>
      </w:r>
      <w:r w:rsidR="005E7698" w:rsidRPr="003D0CA3">
        <w:rPr>
          <w:color w:val="auto"/>
        </w:rPr>
        <w:t>103 900,00</w:t>
      </w:r>
      <w:r w:rsidRPr="003D0CA3">
        <w:rPr>
          <w:color w:val="auto"/>
        </w:rPr>
        <w:t xml:space="preserve"> рублей, в течение года плановые назначения уменьшились на </w:t>
      </w:r>
      <w:r w:rsidR="005E7698" w:rsidRPr="003D0CA3">
        <w:rPr>
          <w:color w:val="auto"/>
        </w:rPr>
        <w:t>58 256,00</w:t>
      </w:r>
      <w:r w:rsidRPr="003D0CA3">
        <w:rPr>
          <w:color w:val="auto"/>
        </w:rPr>
        <w:t xml:space="preserve">. рублей и на конец отчетного периода составили </w:t>
      </w:r>
      <w:r w:rsidR="005E7698" w:rsidRPr="003D0CA3">
        <w:rPr>
          <w:color w:val="auto"/>
        </w:rPr>
        <w:t>45 644,00</w:t>
      </w:r>
      <w:r w:rsidRPr="003D0CA3">
        <w:rPr>
          <w:color w:val="auto"/>
        </w:rPr>
        <w:t xml:space="preserve"> рублей. Фактические расходы за 201</w:t>
      </w:r>
      <w:r w:rsidR="005E7698" w:rsidRPr="003D0CA3">
        <w:rPr>
          <w:color w:val="auto"/>
        </w:rPr>
        <w:t>9</w:t>
      </w:r>
      <w:r w:rsidRPr="003D0CA3">
        <w:rPr>
          <w:color w:val="auto"/>
        </w:rPr>
        <w:t xml:space="preserve"> год составили </w:t>
      </w:r>
      <w:r w:rsidR="005E7698" w:rsidRPr="003D0CA3">
        <w:rPr>
          <w:color w:val="auto"/>
        </w:rPr>
        <w:t>45 644,00</w:t>
      </w:r>
      <w:r w:rsidRPr="003D0CA3">
        <w:rPr>
          <w:color w:val="auto"/>
        </w:rPr>
        <w:t xml:space="preserve"> рублей или </w:t>
      </w:r>
      <w:r w:rsidR="005E7698" w:rsidRPr="003D0CA3">
        <w:rPr>
          <w:color w:val="auto"/>
        </w:rPr>
        <w:t>100</w:t>
      </w:r>
      <w:r w:rsidRPr="003D0CA3">
        <w:rPr>
          <w:color w:val="auto"/>
        </w:rPr>
        <w:t>% к уточненному плану. Снижение относительно 201</w:t>
      </w:r>
      <w:r w:rsidR="005E7698" w:rsidRPr="003D0CA3">
        <w:rPr>
          <w:color w:val="auto"/>
        </w:rPr>
        <w:t>8</w:t>
      </w:r>
      <w:r w:rsidRPr="003D0CA3">
        <w:rPr>
          <w:color w:val="auto"/>
        </w:rPr>
        <w:t xml:space="preserve"> года – </w:t>
      </w:r>
      <w:r w:rsidR="005E7698" w:rsidRPr="003D0CA3">
        <w:rPr>
          <w:color w:val="auto"/>
        </w:rPr>
        <w:t>21,3</w:t>
      </w:r>
      <w:r w:rsidRPr="003D0CA3">
        <w:rPr>
          <w:color w:val="auto"/>
        </w:rPr>
        <w:t xml:space="preserve">%. </w:t>
      </w:r>
    </w:p>
    <w:p w:rsidR="005E7698" w:rsidRPr="003D0CA3" w:rsidRDefault="005E7698" w:rsidP="005E7698">
      <w:pPr>
        <w:pStyle w:val="Default"/>
        <w:ind w:firstLine="708"/>
        <w:jc w:val="both"/>
        <w:rPr>
          <w:color w:val="auto"/>
        </w:rPr>
      </w:pPr>
      <w:r w:rsidRPr="003D0CA3">
        <w:rPr>
          <w:color w:val="auto"/>
        </w:rPr>
        <w:t>По разделу «Обслуживание государственного  и  муниципального  долга» первоначально бюджетом предусмотрены расходы в сумме 10 000,00 рублей, в течение года плановые назначения увеличились на 12 001,90 рублей и на конец отчетного периода составили 22 001,90 рублей. Фактические расходы за 2019 год составили 22 001,90 рублей или 100% к уточненному плану. Снижение относительно 2018 года – 0,5%.</w:t>
      </w:r>
    </w:p>
    <w:p w:rsidR="005E7698" w:rsidRPr="003D0CA3" w:rsidRDefault="005E7698" w:rsidP="005E7698">
      <w:pPr>
        <w:pStyle w:val="Default"/>
        <w:ind w:firstLine="708"/>
        <w:jc w:val="both"/>
        <w:rPr>
          <w:color w:val="auto"/>
        </w:rPr>
      </w:pPr>
      <w:r w:rsidRPr="003D0CA3">
        <w:rPr>
          <w:color w:val="auto"/>
        </w:rPr>
        <w:t xml:space="preserve"> По разделу «Межбюджетные трансферты муниципальных образований общего характера» первоначально бюджетом предусмотрены расходы в сумме 5 750 505,00 </w:t>
      </w:r>
      <w:r w:rsidRPr="003D0CA3">
        <w:rPr>
          <w:color w:val="auto"/>
        </w:rPr>
        <w:lastRenderedPageBreak/>
        <w:t xml:space="preserve">рублей, в течение года плановые назначения увеличились на </w:t>
      </w:r>
      <w:r w:rsidR="00482A59" w:rsidRPr="003D0CA3">
        <w:rPr>
          <w:color w:val="auto"/>
        </w:rPr>
        <w:t>936 129,00</w:t>
      </w:r>
      <w:r w:rsidRPr="003D0CA3">
        <w:rPr>
          <w:color w:val="auto"/>
        </w:rPr>
        <w:t xml:space="preserve"> рублей и на конец отчетного периода составили </w:t>
      </w:r>
      <w:r w:rsidR="00482A59" w:rsidRPr="003D0CA3">
        <w:rPr>
          <w:color w:val="auto"/>
        </w:rPr>
        <w:t>6 686 634,00</w:t>
      </w:r>
      <w:r w:rsidRPr="003D0CA3">
        <w:rPr>
          <w:color w:val="auto"/>
        </w:rPr>
        <w:t xml:space="preserve"> рублей. Фактические расходы за 2019 год составили </w:t>
      </w:r>
      <w:r w:rsidR="00482A59" w:rsidRPr="003D0CA3">
        <w:rPr>
          <w:color w:val="auto"/>
        </w:rPr>
        <w:t xml:space="preserve">6 686 634,00 </w:t>
      </w:r>
      <w:r w:rsidRPr="003D0CA3">
        <w:rPr>
          <w:color w:val="auto"/>
        </w:rPr>
        <w:t xml:space="preserve">рублей или 100% к уточненному плану. </w:t>
      </w:r>
      <w:r w:rsidR="00482A59" w:rsidRPr="003D0CA3">
        <w:t>Увеличение расходов относительно 2018 года  на 1,5%.</w:t>
      </w:r>
    </w:p>
    <w:p w:rsidR="008E4FD5" w:rsidRDefault="007171B8" w:rsidP="007171B8">
      <w:pPr>
        <w:pStyle w:val="Default"/>
        <w:ind w:firstLine="708"/>
        <w:jc w:val="both"/>
        <w:rPr>
          <w:b/>
          <w:color w:val="auto"/>
        </w:rPr>
      </w:pPr>
      <w:r w:rsidRPr="003D0CA3">
        <w:rPr>
          <w:b/>
          <w:color w:val="auto"/>
        </w:rPr>
        <w:t>Расходы 201</w:t>
      </w:r>
      <w:r w:rsidR="00482A59" w:rsidRPr="003D0CA3">
        <w:rPr>
          <w:b/>
          <w:color w:val="auto"/>
        </w:rPr>
        <w:t>9</w:t>
      </w:r>
      <w:r w:rsidRPr="003D0CA3">
        <w:rPr>
          <w:b/>
          <w:color w:val="auto"/>
        </w:rPr>
        <w:t xml:space="preserve"> года </w:t>
      </w:r>
      <w:r w:rsidR="00482A59" w:rsidRPr="003D0CA3">
        <w:rPr>
          <w:b/>
          <w:color w:val="auto"/>
        </w:rPr>
        <w:t>увеличились</w:t>
      </w:r>
      <w:r w:rsidRPr="003D0CA3">
        <w:rPr>
          <w:b/>
          <w:color w:val="auto"/>
        </w:rPr>
        <w:t xml:space="preserve"> относительно расходов 201</w:t>
      </w:r>
      <w:r w:rsidR="00482A59" w:rsidRPr="003D0CA3">
        <w:rPr>
          <w:b/>
          <w:color w:val="auto"/>
        </w:rPr>
        <w:t>8</w:t>
      </w:r>
      <w:r w:rsidRPr="003D0CA3">
        <w:rPr>
          <w:b/>
          <w:color w:val="auto"/>
        </w:rPr>
        <w:t xml:space="preserve"> года на </w:t>
      </w:r>
      <w:r w:rsidR="00482A59" w:rsidRPr="003D0CA3">
        <w:rPr>
          <w:b/>
          <w:color w:val="auto"/>
        </w:rPr>
        <w:t>11,4</w:t>
      </w:r>
      <w:r w:rsidRPr="003D0CA3">
        <w:rPr>
          <w:b/>
          <w:color w:val="auto"/>
        </w:rPr>
        <w:t>%.</w:t>
      </w:r>
    </w:p>
    <w:p w:rsidR="00337841" w:rsidRPr="00802FB6" w:rsidRDefault="00337841" w:rsidP="00074FDD">
      <w:pPr>
        <w:pStyle w:val="Default"/>
        <w:jc w:val="both"/>
        <w:rPr>
          <w:b/>
          <w:sz w:val="16"/>
          <w:szCs w:val="16"/>
        </w:rPr>
      </w:pPr>
    </w:p>
    <w:p w:rsidR="00337841" w:rsidRPr="003D0CA3" w:rsidRDefault="00337841" w:rsidP="003D0CA3">
      <w:pPr>
        <w:pStyle w:val="Default"/>
        <w:ind w:firstLine="708"/>
        <w:jc w:val="both"/>
      </w:pPr>
      <w:r w:rsidRPr="003D0CA3">
        <w:t>Доля межбюджетных трансфертов (МБТ)</w:t>
      </w:r>
      <w:r w:rsidR="00EC6453" w:rsidRPr="003D0CA3">
        <w:t xml:space="preserve"> </w:t>
      </w:r>
      <w:r w:rsidRPr="003D0CA3">
        <w:t xml:space="preserve">в общей сумме расходов составляет 60,3%. </w:t>
      </w:r>
    </w:p>
    <w:p w:rsidR="00D90CB9" w:rsidRPr="003D0CA3" w:rsidRDefault="00D90CB9" w:rsidP="003D0CA3">
      <w:pPr>
        <w:pStyle w:val="Default"/>
        <w:ind w:firstLine="708"/>
        <w:jc w:val="both"/>
      </w:pPr>
      <w:r w:rsidRPr="003D0CA3">
        <w:t xml:space="preserve">Согласно годовому отчету межбюджетные трансферты (МБТ)  исполнены в сумме 329 667 987,15 рублей. Освоение МБТ, предоставленных муниципальному району, составило 329 617 887,04 рублей или </w:t>
      </w:r>
      <w:r w:rsidR="00F04162" w:rsidRPr="003D0CA3">
        <w:t>99,98</w:t>
      </w:r>
      <w:r w:rsidRPr="003D0CA3">
        <w:t xml:space="preserve">% от перечисленных средств, не освоено 50 100,11 рублей. </w:t>
      </w:r>
    </w:p>
    <w:p w:rsidR="00895027" w:rsidRPr="003D0CA3" w:rsidRDefault="00D90CB9" w:rsidP="003D0CA3">
      <w:pPr>
        <w:pStyle w:val="Default"/>
        <w:ind w:firstLine="708"/>
        <w:jc w:val="both"/>
      </w:pPr>
      <w:r w:rsidRPr="003D0CA3">
        <w:t>Сведения о перечисленных и освоенных МБТ в разрезе разделов бюджетной классификации представлены в таблице.</w:t>
      </w:r>
    </w:p>
    <w:tbl>
      <w:tblPr>
        <w:tblStyle w:val="af7"/>
        <w:tblW w:w="0" w:type="auto"/>
        <w:tblLook w:val="04A0"/>
      </w:tblPr>
      <w:tblGrid>
        <w:gridCol w:w="952"/>
        <w:gridCol w:w="3551"/>
        <w:gridCol w:w="1842"/>
        <w:gridCol w:w="1701"/>
        <w:gridCol w:w="1525"/>
      </w:tblGrid>
      <w:tr w:rsidR="00D90CB9" w:rsidTr="00EC6453">
        <w:tc>
          <w:tcPr>
            <w:tcW w:w="952" w:type="dxa"/>
          </w:tcPr>
          <w:p w:rsidR="00D90CB9" w:rsidRPr="00EC6453" w:rsidRDefault="00D90CB9" w:rsidP="00D90CB9">
            <w:pPr>
              <w:pStyle w:val="Default"/>
              <w:jc w:val="both"/>
              <w:rPr>
                <w:sz w:val="18"/>
                <w:szCs w:val="18"/>
              </w:rPr>
            </w:pPr>
            <w:r w:rsidRPr="00EC6453">
              <w:rPr>
                <w:sz w:val="18"/>
                <w:szCs w:val="18"/>
              </w:rPr>
              <w:t>Код главы по БК</w:t>
            </w:r>
          </w:p>
        </w:tc>
        <w:tc>
          <w:tcPr>
            <w:tcW w:w="3551" w:type="dxa"/>
          </w:tcPr>
          <w:p w:rsidR="00D90CB9" w:rsidRPr="00EC6453" w:rsidRDefault="00D90CB9" w:rsidP="00D90CB9">
            <w:pPr>
              <w:pStyle w:val="Default"/>
              <w:jc w:val="both"/>
              <w:rPr>
                <w:sz w:val="18"/>
                <w:szCs w:val="18"/>
              </w:rPr>
            </w:pPr>
            <w:r w:rsidRPr="00EC6453">
              <w:rPr>
                <w:sz w:val="18"/>
                <w:szCs w:val="18"/>
              </w:rPr>
              <w:t>Наименование</w:t>
            </w:r>
          </w:p>
        </w:tc>
        <w:tc>
          <w:tcPr>
            <w:tcW w:w="1842" w:type="dxa"/>
          </w:tcPr>
          <w:p w:rsidR="00D90CB9" w:rsidRPr="00EC6453" w:rsidRDefault="00D90CB9" w:rsidP="00D90CB9">
            <w:pPr>
              <w:pStyle w:val="Default"/>
              <w:jc w:val="both"/>
              <w:rPr>
                <w:sz w:val="18"/>
                <w:szCs w:val="18"/>
              </w:rPr>
            </w:pPr>
            <w:r w:rsidRPr="00EC6453">
              <w:rPr>
                <w:sz w:val="18"/>
                <w:szCs w:val="18"/>
              </w:rPr>
              <w:t>Факт перечисления МБТ</w:t>
            </w:r>
          </w:p>
        </w:tc>
        <w:tc>
          <w:tcPr>
            <w:tcW w:w="1701" w:type="dxa"/>
          </w:tcPr>
          <w:p w:rsidR="00D90CB9" w:rsidRPr="00EC6453" w:rsidRDefault="00D90CB9" w:rsidP="00D90CB9">
            <w:pPr>
              <w:pStyle w:val="Default"/>
              <w:jc w:val="both"/>
              <w:rPr>
                <w:sz w:val="18"/>
                <w:szCs w:val="18"/>
              </w:rPr>
            </w:pPr>
            <w:r w:rsidRPr="00EC6453">
              <w:rPr>
                <w:sz w:val="18"/>
                <w:szCs w:val="18"/>
              </w:rPr>
              <w:t>Освоено</w:t>
            </w:r>
          </w:p>
        </w:tc>
        <w:tc>
          <w:tcPr>
            <w:tcW w:w="1525" w:type="dxa"/>
          </w:tcPr>
          <w:p w:rsidR="00D90CB9" w:rsidRPr="00EC6453" w:rsidRDefault="00D90CB9" w:rsidP="00D90CB9">
            <w:pPr>
              <w:pStyle w:val="Default"/>
              <w:jc w:val="both"/>
              <w:rPr>
                <w:sz w:val="18"/>
                <w:szCs w:val="18"/>
              </w:rPr>
            </w:pPr>
            <w:r w:rsidRPr="00EC6453">
              <w:rPr>
                <w:sz w:val="18"/>
                <w:szCs w:val="18"/>
              </w:rPr>
              <w:t>Остаток неосвоенных МБТ</w:t>
            </w:r>
          </w:p>
        </w:tc>
      </w:tr>
      <w:tr w:rsidR="008B53F2" w:rsidTr="00EC6453">
        <w:tc>
          <w:tcPr>
            <w:tcW w:w="952" w:type="dxa"/>
          </w:tcPr>
          <w:p w:rsidR="008B53F2" w:rsidRPr="00EC6453" w:rsidRDefault="008B53F2" w:rsidP="00D90CB9">
            <w:pPr>
              <w:pStyle w:val="Default"/>
              <w:jc w:val="both"/>
              <w:rPr>
                <w:sz w:val="18"/>
                <w:szCs w:val="18"/>
              </w:rPr>
            </w:pPr>
            <w:r w:rsidRPr="00EC6453">
              <w:rPr>
                <w:sz w:val="18"/>
                <w:szCs w:val="18"/>
              </w:rPr>
              <w:t>802</w:t>
            </w:r>
          </w:p>
        </w:tc>
        <w:tc>
          <w:tcPr>
            <w:tcW w:w="3551" w:type="dxa"/>
          </w:tcPr>
          <w:p w:rsidR="008B53F2" w:rsidRPr="00EC6453" w:rsidRDefault="008B53F2" w:rsidP="00D90CB9">
            <w:pPr>
              <w:pStyle w:val="Default"/>
              <w:jc w:val="both"/>
              <w:rPr>
                <w:sz w:val="18"/>
                <w:szCs w:val="18"/>
              </w:rPr>
            </w:pPr>
            <w:r w:rsidRPr="00EC6453">
              <w:rPr>
                <w:sz w:val="18"/>
                <w:szCs w:val="18"/>
              </w:rPr>
              <w:t>Комитет финансов Курской области</w:t>
            </w:r>
          </w:p>
        </w:tc>
        <w:tc>
          <w:tcPr>
            <w:tcW w:w="1842" w:type="dxa"/>
          </w:tcPr>
          <w:p w:rsidR="008B53F2" w:rsidRPr="00EC6453" w:rsidRDefault="008B53F2" w:rsidP="00D90CB9">
            <w:pPr>
              <w:pStyle w:val="Default"/>
              <w:jc w:val="both"/>
              <w:rPr>
                <w:sz w:val="18"/>
                <w:szCs w:val="18"/>
              </w:rPr>
            </w:pPr>
            <w:r w:rsidRPr="00EC6453">
              <w:rPr>
                <w:sz w:val="18"/>
                <w:szCs w:val="18"/>
              </w:rPr>
              <w:t>6 686 634,00</w:t>
            </w:r>
          </w:p>
        </w:tc>
        <w:tc>
          <w:tcPr>
            <w:tcW w:w="1701" w:type="dxa"/>
          </w:tcPr>
          <w:p w:rsidR="008B53F2" w:rsidRPr="00EC6453" w:rsidRDefault="008B53F2" w:rsidP="000972B8">
            <w:pPr>
              <w:pStyle w:val="Default"/>
              <w:jc w:val="both"/>
              <w:rPr>
                <w:sz w:val="18"/>
                <w:szCs w:val="18"/>
              </w:rPr>
            </w:pPr>
            <w:r w:rsidRPr="00EC6453">
              <w:rPr>
                <w:sz w:val="18"/>
                <w:szCs w:val="18"/>
              </w:rPr>
              <w:t>6 686 634,00</w:t>
            </w:r>
          </w:p>
        </w:tc>
        <w:tc>
          <w:tcPr>
            <w:tcW w:w="1525" w:type="dxa"/>
          </w:tcPr>
          <w:p w:rsidR="008B53F2" w:rsidRPr="00EC6453" w:rsidRDefault="008B53F2" w:rsidP="00D90CB9">
            <w:pPr>
              <w:pStyle w:val="Default"/>
              <w:jc w:val="both"/>
              <w:rPr>
                <w:sz w:val="18"/>
                <w:szCs w:val="18"/>
              </w:rPr>
            </w:pPr>
          </w:p>
        </w:tc>
      </w:tr>
      <w:tr w:rsidR="008B53F2" w:rsidTr="00EC6453">
        <w:tc>
          <w:tcPr>
            <w:tcW w:w="952" w:type="dxa"/>
          </w:tcPr>
          <w:p w:rsidR="008B53F2" w:rsidRPr="00EC6453" w:rsidRDefault="008B53F2" w:rsidP="00D90CB9">
            <w:pPr>
              <w:pStyle w:val="Default"/>
              <w:jc w:val="both"/>
              <w:rPr>
                <w:sz w:val="18"/>
                <w:szCs w:val="18"/>
              </w:rPr>
            </w:pPr>
            <w:r w:rsidRPr="00EC6453">
              <w:rPr>
                <w:sz w:val="18"/>
                <w:szCs w:val="18"/>
              </w:rPr>
              <w:t>803</w:t>
            </w:r>
          </w:p>
        </w:tc>
        <w:tc>
          <w:tcPr>
            <w:tcW w:w="3551" w:type="dxa"/>
          </w:tcPr>
          <w:p w:rsidR="008B53F2" w:rsidRPr="00EC6453" w:rsidRDefault="008B53F2" w:rsidP="00D90CB9">
            <w:pPr>
              <w:pStyle w:val="Default"/>
              <w:jc w:val="both"/>
              <w:rPr>
                <w:sz w:val="18"/>
                <w:szCs w:val="18"/>
              </w:rPr>
            </w:pPr>
            <w:r w:rsidRPr="00EC6453">
              <w:rPr>
                <w:sz w:val="18"/>
                <w:szCs w:val="18"/>
              </w:rPr>
              <w:t>Комитет образования и науки Курской области</w:t>
            </w:r>
          </w:p>
        </w:tc>
        <w:tc>
          <w:tcPr>
            <w:tcW w:w="1842" w:type="dxa"/>
          </w:tcPr>
          <w:p w:rsidR="008B53F2" w:rsidRPr="00EC6453" w:rsidRDefault="008B53F2" w:rsidP="00D90CB9">
            <w:pPr>
              <w:pStyle w:val="Default"/>
              <w:jc w:val="both"/>
              <w:rPr>
                <w:sz w:val="18"/>
                <w:szCs w:val="18"/>
              </w:rPr>
            </w:pPr>
            <w:r w:rsidRPr="00EC6453">
              <w:rPr>
                <w:sz w:val="18"/>
                <w:szCs w:val="18"/>
              </w:rPr>
              <w:t>259 741 576,97</w:t>
            </w:r>
          </w:p>
        </w:tc>
        <w:tc>
          <w:tcPr>
            <w:tcW w:w="1701" w:type="dxa"/>
          </w:tcPr>
          <w:p w:rsidR="008B53F2" w:rsidRPr="00EC6453" w:rsidRDefault="008B53F2" w:rsidP="00D90CB9">
            <w:pPr>
              <w:pStyle w:val="Default"/>
              <w:jc w:val="both"/>
              <w:rPr>
                <w:sz w:val="18"/>
                <w:szCs w:val="18"/>
              </w:rPr>
            </w:pPr>
            <w:r w:rsidRPr="00EC6453">
              <w:rPr>
                <w:sz w:val="18"/>
                <w:szCs w:val="18"/>
              </w:rPr>
              <w:t>259 741 569,90</w:t>
            </w:r>
          </w:p>
        </w:tc>
        <w:tc>
          <w:tcPr>
            <w:tcW w:w="1525" w:type="dxa"/>
          </w:tcPr>
          <w:p w:rsidR="008B53F2" w:rsidRPr="00EC6453" w:rsidRDefault="008B53F2" w:rsidP="00D90CB9">
            <w:pPr>
              <w:pStyle w:val="Default"/>
              <w:jc w:val="both"/>
              <w:rPr>
                <w:sz w:val="18"/>
                <w:szCs w:val="18"/>
              </w:rPr>
            </w:pPr>
            <w:r w:rsidRPr="00EC6453">
              <w:rPr>
                <w:sz w:val="18"/>
                <w:szCs w:val="18"/>
              </w:rPr>
              <w:t>7,07</w:t>
            </w:r>
          </w:p>
        </w:tc>
      </w:tr>
      <w:tr w:rsidR="008B53F2" w:rsidTr="00EC6453">
        <w:tc>
          <w:tcPr>
            <w:tcW w:w="952" w:type="dxa"/>
          </w:tcPr>
          <w:p w:rsidR="008B53F2" w:rsidRPr="00EC6453" w:rsidRDefault="008B53F2" w:rsidP="00D90CB9">
            <w:pPr>
              <w:pStyle w:val="Default"/>
              <w:jc w:val="both"/>
              <w:rPr>
                <w:sz w:val="18"/>
                <w:szCs w:val="18"/>
              </w:rPr>
            </w:pPr>
            <w:r w:rsidRPr="00EC6453">
              <w:rPr>
                <w:sz w:val="18"/>
                <w:szCs w:val="18"/>
              </w:rPr>
              <w:t>805</w:t>
            </w:r>
          </w:p>
        </w:tc>
        <w:tc>
          <w:tcPr>
            <w:tcW w:w="3551" w:type="dxa"/>
          </w:tcPr>
          <w:p w:rsidR="008B53F2" w:rsidRPr="00EC6453" w:rsidRDefault="008B53F2" w:rsidP="00D90CB9">
            <w:pPr>
              <w:pStyle w:val="Default"/>
              <w:jc w:val="both"/>
              <w:rPr>
                <w:sz w:val="18"/>
                <w:szCs w:val="18"/>
              </w:rPr>
            </w:pPr>
            <w:r w:rsidRPr="00EC6453">
              <w:rPr>
                <w:sz w:val="18"/>
                <w:szCs w:val="18"/>
              </w:rPr>
              <w:t>Комитет социального обеспечения Курской области</w:t>
            </w:r>
          </w:p>
        </w:tc>
        <w:tc>
          <w:tcPr>
            <w:tcW w:w="1842" w:type="dxa"/>
          </w:tcPr>
          <w:p w:rsidR="008B53F2" w:rsidRPr="00EC6453" w:rsidRDefault="008B53F2" w:rsidP="00D90CB9">
            <w:pPr>
              <w:pStyle w:val="Default"/>
              <w:jc w:val="both"/>
              <w:rPr>
                <w:sz w:val="18"/>
                <w:szCs w:val="18"/>
              </w:rPr>
            </w:pPr>
            <w:r w:rsidRPr="00EC6453">
              <w:rPr>
                <w:sz w:val="18"/>
                <w:szCs w:val="18"/>
              </w:rPr>
              <w:t>20 124 265,00</w:t>
            </w:r>
          </w:p>
        </w:tc>
        <w:tc>
          <w:tcPr>
            <w:tcW w:w="1701" w:type="dxa"/>
          </w:tcPr>
          <w:p w:rsidR="008B53F2" w:rsidRPr="00EC6453" w:rsidRDefault="008B53F2" w:rsidP="00D90CB9">
            <w:pPr>
              <w:pStyle w:val="Default"/>
              <w:jc w:val="both"/>
              <w:rPr>
                <w:sz w:val="18"/>
                <w:szCs w:val="18"/>
              </w:rPr>
            </w:pPr>
            <w:r w:rsidRPr="00EC6453">
              <w:rPr>
                <w:sz w:val="18"/>
                <w:szCs w:val="18"/>
              </w:rPr>
              <w:t>20 074 171,96</w:t>
            </w:r>
          </w:p>
        </w:tc>
        <w:tc>
          <w:tcPr>
            <w:tcW w:w="1525" w:type="dxa"/>
          </w:tcPr>
          <w:p w:rsidR="008B53F2" w:rsidRPr="00EC6453" w:rsidRDefault="008B53F2" w:rsidP="00D90CB9">
            <w:pPr>
              <w:pStyle w:val="Default"/>
              <w:jc w:val="both"/>
              <w:rPr>
                <w:sz w:val="18"/>
                <w:szCs w:val="18"/>
              </w:rPr>
            </w:pPr>
            <w:r w:rsidRPr="00EC6453">
              <w:rPr>
                <w:sz w:val="18"/>
                <w:szCs w:val="18"/>
              </w:rPr>
              <w:t>50 093,04</w:t>
            </w:r>
          </w:p>
        </w:tc>
      </w:tr>
      <w:tr w:rsidR="008B53F2" w:rsidTr="00EC6453">
        <w:tc>
          <w:tcPr>
            <w:tcW w:w="952" w:type="dxa"/>
          </w:tcPr>
          <w:p w:rsidR="008B53F2" w:rsidRPr="00EC6453" w:rsidRDefault="008B53F2" w:rsidP="00D90CB9">
            <w:pPr>
              <w:pStyle w:val="Default"/>
              <w:jc w:val="both"/>
              <w:rPr>
                <w:sz w:val="18"/>
                <w:szCs w:val="18"/>
              </w:rPr>
            </w:pPr>
            <w:r w:rsidRPr="00EC6453">
              <w:rPr>
                <w:sz w:val="18"/>
                <w:szCs w:val="18"/>
              </w:rPr>
              <w:t>806</w:t>
            </w:r>
          </w:p>
        </w:tc>
        <w:tc>
          <w:tcPr>
            <w:tcW w:w="3551" w:type="dxa"/>
          </w:tcPr>
          <w:p w:rsidR="008B53F2" w:rsidRPr="00EC6453" w:rsidRDefault="008B53F2" w:rsidP="00D90CB9">
            <w:pPr>
              <w:pStyle w:val="Default"/>
              <w:jc w:val="both"/>
              <w:rPr>
                <w:sz w:val="18"/>
                <w:szCs w:val="18"/>
              </w:rPr>
            </w:pPr>
            <w:r w:rsidRPr="00EC6453">
              <w:rPr>
                <w:sz w:val="18"/>
                <w:szCs w:val="18"/>
              </w:rPr>
              <w:t>Комитет по культуре Курской области</w:t>
            </w:r>
          </w:p>
        </w:tc>
        <w:tc>
          <w:tcPr>
            <w:tcW w:w="1842" w:type="dxa"/>
          </w:tcPr>
          <w:p w:rsidR="008B53F2" w:rsidRPr="00EC6453" w:rsidRDefault="00041F6D" w:rsidP="00D90CB9">
            <w:pPr>
              <w:pStyle w:val="Default"/>
              <w:jc w:val="both"/>
              <w:rPr>
                <w:sz w:val="18"/>
                <w:szCs w:val="18"/>
              </w:rPr>
            </w:pPr>
            <w:r w:rsidRPr="00EC6453">
              <w:rPr>
                <w:sz w:val="18"/>
                <w:szCs w:val="18"/>
              </w:rPr>
              <w:t>5 580 501,20</w:t>
            </w:r>
          </w:p>
        </w:tc>
        <w:tc>
          <w:tcPr>
            <w:tcW w:w="1701" w:type="dxa"/>
          </w:tcPr>
          <w:p w:rsidR="008B53F2" w:rsidRPr="00EC6453" w:rsidRDefault="00041F6D" w:rsidP="00D90CB9">
            <w:pPr>
              <w:pStyle w:val="Default"/>
              <w:jc w:val="both"/>
              <w:rPr>
                <w:sz w:val="18"/>
                <w:szCs w:val="18"/>
              </w:rPr>
            </w:pPr>
            <w:r w:rsidRPr="00EC6453">
              <w:rPr>
                <w:sz w:val="18"/>
                <w:szCs w:val="18"/>
              </w:rPr>
              <w:t>5 580 501,20</w:t>
            </w:r>
          </w:p>
        </w:tc>
        <w:tc>
          <w:tcPr>
            <w:tcW w:w="1525" w:type="dxa"/>
          </w:tcPr>
          <w:p w:rsidR="008B53F2" w:rsidRPr="00EC6453" w:rsidRDefault="008B53F2" w:rsidP="00D90CB9">
            <w:pPr>
              <w:pStyle w:val="Default"/>
              <w:jc w:val="both"/>
              <w:rPr>
                <w:sz w:val="18"/>
                <w:szCs w:val="18"/>
              </w:rPr>
            </w:pPr>
          </w:p>
        </w:tc>
      </w:tr>
      <w:tr w:rsidR="008B53F2" w:rsidTr="00EC6453">
        <w:tc>
          <w:tcPr>
            <w:tcW w:w="952" w:type="dxa"/>
          </w:tcPr>
          <w:p w:rsidR="008B53F2" w:rsidRPr="00EC6453" w:rsidRDefault="00041F6D" w:rsidP="00D90CB9">
            <w:pPr>
              <w:pStyle w:val="Default"/>
              <w:jc w:val="both"/>
              <w:rPr>
                <w:sz w:val="18"/>
                <w:szCs w:val="18"/>
              </w:rPr>
            </w:pPr>
            <w:r w:rsidRPr="00EC6453">
              <w:rPr>
                <w:sz w:val="18"/>
                <w:szCs w:val="18"/>
              </w:rPr>
              <w:t>808</w:t>
            </w:r>
          </w:p>
        </w:tc>
        <w:tc>
          <w:tcPr>
            <w:tcW w:w="3551" w:type="dxa"/>
          </w:tcPr>
          <w:p w:rsidR="008B53F2" w:rsidRPr="00EC6453" w:rsidRDefault="00041F6D" w:rsidP="00D90CB9">
            <w:pPr>
              <w:pStyle w:val="Default"/>
              <w:jc w:val="both"/>
              <w:rPr>
                <w:sz w:val="18"/>
                <w:szCs w:val="18"/>
              </w:rPr>
            </w:pPr>
            <w:r w:rsidRPr="00EC6453">
              <w:rPr>
                <w:sz w:val="18"/>
                <w:szCs w:val="18"/>
              </w:rPr>
              <w:t>Комитет строительства Курской области</w:t>
            </w:r>
          </w:p>
        </w:tc>
        <w:tc>
          <w:tcPr>
            <w:tcW w:w="1842" w:type="dxa"/>
          </w:tcPr>
          <w:p w:rsidR="008B53F2" w:rsidRPr="00EC6453" w:rsidRDefault="00041F6D" w:rsidP="00D90CB9">
            <w:pPr>
              <w:pStyle w:val="Default"/>
              <w:jc w:val="both"/>
              <w:rPr>
                <w:sz w:val="18"/>
                <w:szCs w:val="18"/>
              </w:rPr>
            </w:pPr>
            <w:r w:rsidRPr="00EC6453">
              <w:rPr>
                <w:sz w:val="18"/>
                <w:szCs w:val="18"/>
              </w:rPr>
              <w:t>17 096 240,64</w:t>
            </w:r>
          </w:p>
        </w:tc>
        <w:tc>
          <w:tcPr>
            <w:tcW w:w="1701" w:type="dxa"/>
          </w:tcPr>
          <w:p w:rsidR="008B53F2" w:rsidRPr="00EC6453" w:rsidRDefault="00041F6D" w:rsidP="00D90CB9">
            <w:pPr>
              <w:pStyle w:val="Default"/>
              <w:jc w:val="both"/>
              <w:rPr>
                <w:sz w:val="18"/>
                <w:szCs w:val="18"/>
              </w:rPr>
            </w:pPr>
            <w:r w:rsidRPr="00EC6453">
              <w:rPr>
                <w:sz w:val="18"/>
                <w:szCs w:val="18"/>
              </w:rPr>
              <w:t>17 096 240,64</w:t>
            </w:r>
          </w:p>
        </w:tc>
        <w:tc>
          <w:tcPr>
            <w:tcW w:w="1525" w:type="dxa"/>
          </w:tcPr>
          <w:p w:rsidR="008B53F2" w:rsidRPr="00EC6453" w:rsidRDefault="008B53F2" w:rsidP="00D90CB9">
            <w:pPr>
              <w:pStyle w:val="Default"/>
              <w:jc w:val="both"/>
              <w:rPr>
                <w:sz w:val="18"/>
                <w:szCs w:val="18"/>
              </w:rPr>
            </w:pPr>
          </w:p>
        </w:tc>
      </w:tr>
      <w:tr w:rsidR="008B53F2" w:rsidTr="00EC6453">
        <w:tc>
          <w:tcPr>
            <w:tcW w:w="952" w:type="dxa"/>
          </w:tcPr>
          <w:p w:rsidR="008B53F2" w:rsidRPr="00EC6453" w:rsidRDefault="00041F6D" w:rsidP="00D90CB9">
            <w:pPr>
              <w:pStyle w:val="Default"/>
              <w:jc w:val="both"/>
              <w:rPr>
                <w:sz w:val="18"/>
                <w:szCs w:val="18"/>
              </w:rPr>
            </w:pPr>
            <w:r w:rsidRPr="00EC6453">
              <w:rPr>
                <w:sz w:val="18"/>
                <w:szCs w:val="18"/>
              </w:rPr>
              <w:t>813</w:t>
            </w:r>
          </w:p>
        </w:tc>
        <w:tc>
          <w:tcPr>
            <w:tcW w:w="3551" w:type="dxa"/>
          </w:tcPr>
          <w:p w:rsidR="008B53F2" w:rsidRPr="00EC6453" w:rsidRDefault="00041F6D" w:rsidP="00D90CB9">
            <w:pPr>
              <w:pStyle w:val="Default"/>
              <w:jc w:val="both"/>
              <w:rPr>
                <w:sz w:val="18"/>
                <w:szCs w:val="18"/>
              </w:rPr>
            </w:pPr>
            <w:r w:rsidRPr="00EC6453">
              <w:rPr>
                <w:sz w:val="18"/>
                <w:szCs w:val="18"/>
              </w:rPr>
              <w:t>Комитет молодежной политики и туризма Курской области</w:t>
            </w:r>
          </w:p>
        </w:tc>
        <w:tc>
          <w:tcPr>
            <w:tcW w:w="1842" w:type="dxa"/>
          </w:tcPr>
          <w:p w:rsidR="008B53F2" w:rsidRPr="00EC6453" w:rsidRDefault="00041F6D" w:rsidP="00D90CB9">
            <w:pPr>
              <w:pStyle w:val="Default"/>
              <w:jc w:val="both"/>
              <w:rPr>
                <w:sz w:val="18"/>
                <w:szCs w:val="18"/>
              </w:rPr>
            </w:pPr>
            <w:r w:rsidRPr="00EC6453">
              <w:rPr>
                <w:sz w:val="18"/>
                <w:szCs w:val="18"/>
              </w:rPr>
              <w:t>506 271,00</w:t>
            </w:r>
          </w:p>
        </w:tc>
        <w:tc>
          <w:tcPr>
            <w:tcW w:w="1701" w:type="dxa"/>
          </w:tcPr>
          <w:p w:rsidR="008B53F2" w:rsidRPr="00EC6453" w:rsidRDefault="00041F6D" w:rsidP="00D90CB9">
            <w:pPr>
              <w:pStyle w:val="Default"/>
              <w:jc w:val="both"/>
              <w:rPr>
                <w:sz w:val="18"/>
                <w:szCs w:val="18"/>
              </w:rPr>
            </w:pPr>
            <w:r w:rsidRPr="00EC6453">
              <w:rPr>
                <w:sz w:val="18"/>
                <w:szCs w:val="18"/>
              </w:rPr>
              <w:t>506 271,00</w:t>
            </w:r>
          </w:p>
        </w:tc>
        <w:tc>
          <w:tcPr>
            <w:tcW w:w="1525" w:type="dxa"/>
          </w:tcPr>
          <w:p w:rsidR="008B53F2" w:rsidRPr="00EC6453" w:rsidRDefault="008B53F2" w:rsidP="00D90CB9">
            <w:pPr>
              <w:pStyle w:val="Default"/>
              <w:jc w:val="both"/>
              <w:rPr>
                <w:sz w:val="18"/>
                <w:szCs w:val="18"/>
              </w:rPr>
            </w:pPr>
          </w:p>
        </w:tc>
      </w:tr>
      <w:tr w:rsidR="008B53F2" w:rsidTr="00EC6453">
        <w:tc>
          <w:tcPr>
            <w:tcW w:w="952" w:type="dxa"/>
          </w:tcPr>
          <w:p w:rsidR="008B53F2" w:rsidRPr="00EC6453" w:rsidRDefault="00041F6D" w:rsidP="00D90CB9">
            <w:pPr>
              <w:pStyle w:val="Default"/>
              <w:jc w:val="both"/>
              <w:rPr>
                <w:sz w:val="18"/>
                <w:szCs w:val="18"/>
              </w:rPr>
            </w:pPr>
            <w:r w:rsidRPr="00EC6453">
              <w:rPr>
                <w:sz w:val="18"/>
                <w:szCs w:val="18"/>
              </w:rPr>
              <w:t>815</w:t>
            </w:r>
          </w:p>
        </w:tc>
        <w:tc>
          <w:tcPr>
            <w:tcW w:w="3551" w:type="dxa"/>
          </w:tcPr>
          <w:p w:rsidR="008B53F2" w:rsidRPr="00EC6453" w:rsidRDefault="00041F6D" w:rsidP="00D90CB9">
            <w:pPr>
              <w:pStyle w:val="Default"/>
              <w:jc w:val="both"/>
              <w:rPr>
                <w:sz w:val="18"/>
                <w:szCs w:val="18"/>
              </w:rPr>
            </w:pPr>
            <w:r w:rsidRPr="00EC6453">
              <w:rPr>
                <w:sz w:val="18"/>
                <w:szCs w:val="18"/>
              </w:rPr>
              <w:t>Архивное управление Курской области</w:t>
            </w:r>
          </w:p>
        </w:tc>
        <w:tc>
          <w:tcPr>
            <w:tcW w:w="1842" w:type="dxa"/>
          </w:tcPr>
          <w:p w:rsidR="008B53F2" w:rsidRPr="00EC6453" w:rsidRDefault="00041F6D" w:rsidP="00D90CB9">
            <w:pPr>
              <w:pStyle w:val="Default"/>
              <w:jc w:val="both"/>
              <w:rPr>
                <w:sz w:val="18"/>
                <w:szCs w:val="18"/>
              </w:rPr>
            </w:pPr>
            <w:r w:rsidRPr="00EC6453">
              <w:rPr>
                <w:sz w:val="18"/>
                <w:szCs w:val="18"/>
              </w:rPr>
              <w:t>300 999,00</w:t>
            </w:r>
          </w:p>
        </w:tc>
        <w:tc>
          <w:tcPr>
            <w:tcW w:w="1701" w:type="dxa"/>
          </w:tcPr>
          <w:p w:rsidR="008B53F2" w:rsidRPr="00EC6453" w:rsidRDefault="00041F6D" w:rsidP="00D90CB9">
            <w:pPr>
              <w:pStyle w:val="Default"/>
              <w:jc w:val="both"/>
              <w:rPr>
                <w:sz w:val="18"/>
                <w:szCs w:val="18"/>
              </w:rPr>
            </w:pPr>
            <w:r w:rsidRPr="00EC6453">
              <w:rPr>
                <w:sz w:val="18"/>
                <w:szCs w:val="18"/>
              </w:rPr>
              <w:t>300 999,00</w:t>
            </w:r>
          </w:p>
        </w:tc>
        <w:tc>
          <w:tcPr>
            <w:tcW w:w="1525" w:type="dxa"/>
          </w:tcPr>
          <w:p w:rsidR="008B53F2" w:rsidRPr="00EC6453" w:rsidRDefault="008B53F2" w:rsidP="00D90CB9">
            <w:pPr>
              <w:pStyle w:val="Default"/>
              <w:jc w:val="both"/>
              <w:rPr>
                <w:sz w:val="18"/>
                <w:szCs w:val="18"/>
              </w:rPr>
            </w:pPr>
          </w:p>
        </w:tc>
      </w:tr>
      <w:tr w:rsidR="00041F6D" w:rsidTr="00EC6453">
        <w:tc>
          <w:tcPr>
            <w:tcW w:w="952" w:type="dxa"/>
          </w:tcPr>
          <w:p w:rsidR="00041F6D" w:rsidRPr="00EC6453" w:rsidRDefault="00041F6D" w:rsidP="00D90CB9">
            <w:pPr>
              <w:pStyle w:val="Default"/>
              <w:jc w:val="both"/>
              <w:rPr>
                <w:sz w:val="18"/>
                <w:szCs w:val="18"/>
              </w:rPr>
            </w:pPr>
            <w:r w:rsidRPr="00EC6453">
              <w:rPr>
                <w:sz w:val="18"/>
                <w:szCs w:val="18"/>
              </w:rPr>
              <w:t>816</w:t>
            </w:r>
          </w:p>
        </w:tc>
        <w:tc>
          <w:tcPr>
            <w:tcW w:w="3551" w:type="dxa"/>
          </w:tcPr>
          <w:p w:rsidR="00041F6D" w:rsidRPr="00EC6453" w:rsidRDefault="00041F6D" w:rsidP="00D90CB9">
            <w:pPr>
              <w:pStyle w:val="Default"/>
              <w:jc w:val="both"/>
              <w:rPr>
                <w:sz w:val="18"/>
                <w:szCs w:val="18"/>
              </w:rPr>
            </w:pPr>
            <w:r w:rsidRPr="00EC6453">
              <w:rPr>
                <w:sz w:val="18"/>
                <w:szCs w:val="18"/>
              </w:rPr>
              <w:t>Комитет архитектуры и градостроительства Курской области</w:t>
            </w:r>
          </w:p>
        </w:tc>
        <w:tc>
          <w:tcPr>
            <w:tcW w:w="1842" w:type="dxa"/>
          </w:tcPr>
          <w:p w:rsidR="00041F6D" w:rsidRPr="00EC6453" w:rsidRDefault="00041F6D" w:rsidP="00D90CB9">
            <w:pPr>
              <w:pStyle w:val="Default"/>
              <w:jc w:val="both"/>
              <w:rPr>
                <w:sz w:val="18"/>
                <w:szCs w:val="18"/>
              </w:rPr>
            </w:pPr>
            <w:r w:rsidRPr="00EC6453">
              <w:rPr>
                <w:sz w:val="18"/>
                <w:szCs w:val="18"/>
              </w:rPr>
              <w:t>287 292,00</w:t>
            </w:r>
          </w:p>
        </w:tc>
        <w:tc>
          <w:tcPr>
            <w:tcW w:w="1701" w:type="dxa"/>
          </w:tcPr>
          <w:p w:rsidR="00041F6D" w:rsidRPr="00EC6453" w:rsidRDefault="00041F6D" w:rsidP="00D90CB9">
            <w:pPr>
              <w:pStyle w:val="Default"/>
              <w:jc w:val="both"/>
              <w:rPr>
                <w:sz w:val="18"/>
                <w:szCs w:val="18"/>
              </w:rPr>
            </w:pPr>
            <w:r w:rsidRPr="00EC6453">
              <w:rPr>
                <w:sz w:val="18"/>
                <w:szCs w:val="18"/>
              </w:rPr>
              <w:t>287 292,00</w:t>
            </w:r>
          </w:p>
        </w:tc>
        <w:tc>
          <w:tcPr>
            <w:tcW w:w="1525" w:type="dxa"/>
          </w:tcPr>
          <w:p w:rsidR="00041F6D" w:rsidRPr="00EC6453" w:rsidRDefault="00041F6D" w:rsidP="00D90CB9">
            <w:pPr>
              <w:pStyle w:val="Default"/>
              <w:jc w:val="both"/>
              <w:rPr>
                <w:sz w:val="18"/>
                <w:szCs w:val="18"/>
              </w:rPr>
            </w:pPr>
          </w:p>
        </w:tc>
      </w:tr>
      <w:tr w:rsidR="008B53F2" w:rsidTr="00EC6453">
        <w:tc>
          <w:tcPr>
            <w:tcW w:w="952" w:type="dxa"/>
          </w:tcPr>
          <w:p w:rsidR="008B53F2" w:rsidRPr="00EC6453" w:rsidRDefault="00041F6D" w:rsidP="00D90CB9">
            <w:pPr>
              <w:pStyle w:val="Default"/>
              <w:jc w:val="both"/>
              <w:rPr>
                <w:sz w:val="18"/>
                <w:szCs w:val="18"/>
              </w:rPr>
            </w:pPr>
            <w:r w:rsidRPr="00EC6453">
              <w:rPr>
                <w:sz w:val="18"/>
                <w:szCs w:val="18"/>
              </w:rPr>
              <w:t>817</w:t>
            </w:r>
          </w:p>
        </w:tc>
        <w:tc>
          <w:tcPr>
            <w:tcW w:w="3551" w:type="dxa"/>
          </w:tcPr>
          <w:p w:rsidR="008B53F2" w:rsidRPr="00EC6453" w:rsidRDefault="00041F6D" w:rsidP="00D90CB9">
            <w:pPr>
              <w:pStyle w:val="Default"/>
              <w:jc w:val="both"/>
              <w:rPr>
                <w:sz w:val="18"/>
                <w:szCs w:val="18"/>
              </w:rPr>
            </w:pPr>
            <w:r w:rsidRPr="00EC6453">
              <w:rPr>
                <w:sz w:val="18"/>
                <w:szCs w:val="18"/>
              </w:rPr>
              <w:t>Управление ветеринарии Курской области</w:t>
            </w:r>
          </w:p>
        </w:tc>
        <w:tc>
          <w:tcPr>
            <w:tcW w:w="1842" w:type="dxa"/>
          </w:tcPr>
          <w:p w:rsidR="008B53F2" w:rsidRPr="00EC6453" w:rsidRDefault="00041F6D" w:rsidP="00D90CB9">
            <w:pPr>
              <w:pStyle w:val="Default"/>
              <w:jc w:val="both"/>
              <w:rPr>
                <w:sz w:val="18"/>
                <w:szCs w:val="18"/>
              </w:rPr>
            </w:pPr>
            <w:r w:rsidRPr="00EC6453">
              <w:rPr>
                <w:sz w:val="18"/>
                <w:szCs w:val="18"/>
              </w:rPr>
              <w:t>226 980,90</w:t>
            </w:r>
          </w:p>
        </w:tc>
        <w:tc>
          <w:tcPr>
            <w:tcW w:w="1701" w:type="dxa"/>
          </w:tcPr>
          <w:p w:rsidR="008B53F2" w:rsidRPr="00EC6453" w:rsidRDefault="00041F6D" w:rsidP="00D90CB9">
            <w:pPr>
              <w:pStyle w:val="Default"/>
              <w:jc w:val="both"/>
              <w:rPr>
                <w:sz w:val="18"/>
                <w:szCs w:val="18"/>
              </w:rPr>
            </w:pPr>
            <w:r w:rsidRPr="00EC6453">
              <w:rPr>
                <w:sz w:val="18"/>
                <w:szCs w:val="18"/>
              </w:rPr>
              <w:t>226 980,90</w:t>
            </w:r>
          </w:p>
        </w:tc>
        <w:tc>
          <w:tcPr>
            <w:tcW w:w="1525" w:type="dxa"/>
          </w:tcPr>
          <w:p w:rsidR="008B53F2" w:rsidRPr="00EC6453" w:rsidRDefault="008B53F2" w:rsidP="00D90CB9">
            <w:pPr>
              <w:pStyle w:val="Default"/>
              <w:jc w:val="both"/>
              <w:rPr>
                <w:sz w:val="18"/>
                <w:szCs w:val="18"/>
              </w:rPr>
            </w:pPr>
          </w:p>
        </w:tc>
      </w:tr>
      <w:tr w:rsidR="008B53F2" w:rsidTr="00EC6453">
        <w:tc>
          <w:tcPr>
            <w:tcW w:w="952" w:type="dxa"/>
          </w:tcPr>
          <w:p w:rsidR="008B53F2" w:rsidRPr="00EC6453" w:rsidRDefault="00041F6D" w:rsidP="00D90CB9">
            <w:pPr>
              <w:pStyle w:val="Default"/>
              <w:jc w:val="both"/>
              <w:rPr>
                <w:sz w:val="18"/>
                <w:szCs w:val="18"/>
              </w:rPr>
            </w:pPr>
            <w:r w:rsidRPr="00EC6453">
              <w:rPr>
                <w:sz w:val="18"/>
                <w:szCs w:val="18"/>
              </w:rPr>
              <w:t>824</w:t>
            </w:r>
          </w:p>
        </w:tc>
        <w:tc>
          <w:tcPr>
            <w:tcW w:w="3551" w:type="dxa"/>
          </w:tcPr>
          <w:p w:rsidR="008B53F2" w:rsidRPr="00EC6453" w:rsidRDefault="00041F6D" w:rsidP="00D90CB9">
            <w:pPr>
              <w:pStyle w:val="Default"/>
              <w:jc w:val="both"/>
              <w:rPr>
                <w:sz w:val="18"/>
                <w:szCs w:val="18"/>
              </w:rPr>
            </w:pPr>
            <w:r w:rsidRPr="00EC6453">
              <w:rPr>
                <w:sz w:val="18"/>
                <w:szCs w:val="18"/>
              </w:rPr>
              <w:t>Комитет по труду и занятости населения Курской области</w:t>
            </w:r>
          </w:p>
        </w:tc>
        <w:tc>
          <w:tcPr>
            <w:tcW w:w="1842" w:type="dxa"/>
          </w:tcPr>
          <w:p w:rsidR="008B53F2" w:rsidRPr="00EC6453" w:rsidRDefault="00041F6D" w:rsidP="00D90CB9">
            <w:pPr>
              <w:pStyle w:val="Default"/>
              <w:jc w:val="both"/>
              <w:rPr>
                <w:sz w:val="18"/>
                <w:szCs w:val="18"/>
              </w:rPr>
            </w:pPr>
            <w:r w:rsidRPr="00EC6453">
              <w:rPr>
                <w:sz w:val="18"/>
                <w:szCs w:val="18"/>
              </w:rPr>
              <w:t>296 000,00</w:t>
            </w:r>
          </w:p>
        </w:tc>
        <w:tc>
          <w:tcPr>
            <w:tcW w:w="1701" w:type="dxa"/>
          </w:tcPr>
          <w:p w:rsidR="008B53F2" w:rsidRPr="00EC6453" w:rsidRDefault="00041F6D" w:rsidP="00D90CB9">
            <w:pPr>
              <w:pStyle w:val="Default"/>
              <w:jc w:val="both"/>
              <w:rPr>
                <w:sz w:val="18"/>
                <w:szCs w:val="18"/>
              </w:rPr>
            </w:pPr>
            <w:r w:rsidRPr="00EC6453">
              <w:rPr>
                <w:sz w:val="18"/>
                <w:szCs w:val="18"/>
              </w:rPr>
              <w:t>296 000,00</w:t>
            </w:r>
          </w:p>
        </w:tc>
        <w:tc>
          <w:tcPr>
            <w:tcW w:w="1525" w:type="dxa"/>
          </w:tcPr>
          <w:p w:rsidR="008B53F2" w:rsidRPr="00EC6453" w:rsidRDefault="008B53F2" w:rsidP="00D90CB9">
            <w:pPr>
              <w:pStyle w:val="Default"/>
              <w:jc w:val="both"/>
              <w:rPr>
                <w:sz w:val="18"/>
                <w:szCs w:val="18"/>
              </w:rPr>
            </w:pPr>
          </w:p>
        </w:tc>
      </w:tr>
      <w:tr w:rsidR="00041F6D" w:rsidTr="00EC6453">
        <w:tc>
          <w:tcPr>
            <w:tcW w:w="952" w:type="dxa"/>
          </w:tcPr>
          <w:p w:rsidR="00041F6D" w:rsidRPr="00EC6453" w:rsidRDefault="00041F6D" w:rsidP="00D90CB9">
            <w:pPr>
              <w:pStyle w:val="Default"/>
              <w:jc w:val="both"/>
              <w:rPr>
                <w:sz w:val="18"/>
                <w:szCs w:val="18"/>
              </w:rPr>
            </w:pPr>
            <w:r w:rsidRPr="00EC6453">
              <w:rPr>
                <w:sz w:val="18"/>
                <w:szCs w:val="18"/>
              </w:rPr>
              <w:t>843</w:t>
            </w:r>
          </w:p>
        </w:tc>
        <w:tc>
          <w:tcPr>
            <w:tcW w:w="3551" w:type="dxa"/>
          </w:tcPr>
          <w:p w:rsidR="00041F6D" w:rsidRPr="00EC6453" w:rsidRDefault="00041F6D" w:rsidP="00D90CB9">
            <w:pPr>
              <w:pStyle w:val="Default"/>
              <w:jc w:val="both"/>
              <w:rPr>
                <w:sz w:val="18"/>
                <w:szCs w:val="18"/>
              </w:rPr>
            </w:pPr>
            <w:r w:rsidRPr="00EC6453">
              <w:rPr>
                <w:sz w:val="18"/>
                <w:szCs w:val="18"/>
              </w:rPr>
              <w:t>Комитет региональной безопасности Курской области</w:t>
            </w:r>
          </w:p>
        </w:tc>
        <w:tc>
          <w:tcPr>
            <w:tcW w:w="1842" w:type="dxa"/>
          </w:tcPr>
          <w:p w:rsidR="00041F6D" w:rsidRPr="00EC6453" w:rsidRDefault="00041F6D" w:rsidP="00D90CB9">
            <w:pPr>
              <w:pStyle w:val="Default"/>
              <w:jc w:val="both"/>
              <w:rPr>
                <w:sz w:val="18"/>
                <w:szCs w:val="18"/>
              </w:rPr>
            </w:pPr>
            <w:r w:rsidRPr="00EC6453">
              <w:rPr>
                <w:sz w:val="18"/>
                <w:szCs w:val="18"/>
              </w:rPr>
              <w:t>296 000,00</w:t>
            </w:r>
          </w:p>
        </w:tc>
        <w:tc>
          <w:tcPr>
            <w:tcW w:w="1701" w:type="dxa"/>
          </w:tcPr>
          <w:p w:rsidR="00041F6D" w:rsidRPr="00EC6453" w:rsidRDefault="00041F6D" w:rsidP="00D90CB9">
            <w:pPr>
              <w:pStyle w:val="Default"/>
              <w:jc w:val="both"/>
              <w:rPr>
                <w:sz w:val="18"/>
                <w:szCs w:val="18"/>
              </w:rPr>
            </w:pPr>
            <w:r w:rsidRPr="00EC6453">
              <w:rPr>
                <w:sz w:val="18"/>
                <w:szCs w:val="18"/>
              </w:rPr>
              <w:t>296 000,00</w:t>
            </w:r>
          </w:p>
        </w:tc>
        <w:tc>
          <w:tcPr>
            <w:tcW w:w="1525" w:type="dxa"/>
          </w:tcPr>
          <w:p w:rsidR="00041F6D" w:rsidRPr="00EC6453" w:rsidRDefault="00041F6D" w:rsidP="00D90CB9">
            <w:pPr>
              <w:pStyle w:val="Default"/>
              <w:jc w:val="both"/>
              <w:rPr>
                <w:sz w:val="18"/>
                <w:szCs w:val="18"/>
              </w:rPr>
            </w:pPr>
          </w:p>
        </w:tc>
      </w:tr>
      <w:tr w:rsidR="00041F6D" w:rsidTr="00EC6453">
        <w:tc>
          <w:tcPr>
            <w:tcW w:w="952" w:type="dxa"/>
          </w:tcPr>
          <w:p w:rsidR="00041F6D" w:rsidRPr="00EC6453" w:rsidRDefault="00041F6D" w:rsidP="00D90CB9">
            <w:pPr>
              <w:pStyle w:val="Default"/>
              <w:jc w:val="both"/>
              <w:rPr>
                <w:sz w:val="18"/>
                <w:szCs w:val="18"/>
              </w:rPr>
            </w:pPr>
            <w:r w:rsidRPr="00EC6453">
              <w:rPr>
                <w:sz w:val="18"/>
                <w:szCs w:val="18"/>
              </w:rPr>
              <w:t>844</w:t>
            </w:r>
          </w:p>
        </w:tc>
        <w:tc>
          <w:tcPr>
            <w:tcW w:w="3551" w:type="dxa"/>
          </w:tcPr>
          <w:p w:rsidR="00041F6D" w:rsidRPr="00EC6453" w:rsidRDefault="00041F6D" w:rsidP="00D90CB9">
            <w:pPr>
              <w:pStyle w:val="Default"/>
              <w:jc w:val="both"/>
              <w:rPr>
                <w:sz w:val="18"/>
                <w:szCs w:val="18"/>
              </w:rPr>
            </w:pPr>
            <w:r w:rsidRPr="00EC6453">
              <w:rPr>
                <w:sz w:val="18"/>
                <w:szCs w:val="18"/>
              </w:rPr>
              <w:t>Комитет транспорта и автомобильных дорог Курской области</w:t>
            </w:r>
          </w:p>
        </w:tc>
        <w:tc>
          <w:tcPr>
            <w:tcW w:w="1842" w:type="dxa"/>
          </w:tcPr>
          <w:p w:rsidR="00041F6D" w:rsidRPr="00EC6453" w:rsidRDefault="00041F6D" w:rsidP="00D90CB9">
            <w:pPr>
              <w:pStyle w:val="Default"/>
              <w:jc w:val="both"/>
              <w:rPr>
                <w:sz w:val="18"/>
                <w:szCs w:val="18"/>
              </w:rPr>
            </w:pPr>
            <w:r w:rsidRPr="00EC6453">
              <w:rPr>
                <w:sz w:val="18"/>
                <w:szCs w:val="18"/>
              </w:rPr>
              <w:t>18 525 226,44</w:t>
            </w:r>
          </w:p>
        </w:tc>
        <w:tc>
          <w:tcPr>
            <w:tcW w:w="1701" w:type="dxa"/>
          </w:tcPr>
          <w:p w:rsidR="00041F6D" w:rsidRPr="00EC6453" w:rsidRDefault="00041F6D" w:rsidP="00D90CB9">
            <w:pPr>
              <w:pStyle w:val="Default"/>
              <w:jc w:val="both"/>
              <w:rPr>
                <w:sz w:val="18"/>
                <w:szCs w:val="18"/>
              </w:rPr>
            </w:pPr>
            <w:r w:rsidRPr="00EC6453">
              <w:rPr>
                <w:sz w:val="18"/>
                <w:szCs w:val="18"/>
              </w:rPr>
              <w:t>18 525 226,44</w:t>
            </w:r>
          </w:p>
        </w:tc>
        <w:tc>
          <w:tcPr>
            <w:tcW w:w="1525" w:type="dxa"/>
          </w:tcPr>
          <w:p w:rsidR="00041F6D" w:rsidRPr="00EC6453" w:rsidRDefault="00041F6D" w:rsidP="00D90CB9">
            <w:pPr>
              <w:pStyle w:val="Default"/>
              <w:jc w:val="both"/>
              <w:rPr>
                <w:sz w:val="18"/>
                <w:szCs w:val="18"/>
              </w:rPr>
            </w:pPr>
          </w:p>
        </w:tc>
      </w:tr>
      <w:tr w:rsidR="00041F6D" w:rsidTr="00EC6453">
        <w:tc>
          <w:tcPr>
            <w:tcW w:w="952" w:type="dxa"/>
          </w:tcPr>
          <w:p w:rsidR="00041F6D" w:rsidRPr="00EC6453" w:rsidRDefault="00041F6D" w:rsidP="00D90CB9">
            <w:pPr>
              <w:pStyle w:val="Default"/>
              <w:jc w:val="both"/>
              <w:rPr>
                <w:sz w:val="18"/>
                <w:szCs w:val="18"/>
              </w:rPr>
            </w:pPr>
          </w:p>
        </w:tc>
        <w:tc>
          <w:tcPr>
            <w:tcW w:w="3551" w:type="dxa"/>
          </w:tcPr>
          <w:p w:rsidR="00041F6D" w:rsidRPr="00802FB6" w:rsidRDefault="00041F6D" w:rsidP="00D90CB9">
            <w:pPr>
              <w:pStyle w:val="Default"/>
              <w:jc w:val="both"/>
              <w:rPr>
                <w:b/>
                <w:sz w:val="18"/>
                <w:szCs w:val="18"/>
              </w:rPr>
            </w:pPr>
            <w:r w:rsidRPr="00802FB6">
              <w:rPr>
                <w:b/>
                <w:sz w:val="18"/>
                <w:szCs w:val="18"/>
              </w:rPr>
              <w:t>ИТОГО</w:t>
            </w:r>
          </w:p>
        </w:tc>
        <w:tc>
          <w:tcPr>
            <w:tcW w:w="1842" w:type="dxa"/>
          </w:tcPr>
          <w:p w:rsidR="00041F6D" w:rsidRPr="00802FB6" w:rsidRDefault="00041F6D" w:rsidP="00337841">
            <w:pPr>
              <w:pStyle w:val="Default"/>
              <w:jc w:val="both"/>
              <w:rPr>
                <w:b/>
                <w:sz w:val="18"/>
                <w:szCs w:val="18"/>
              </w:rPr>
            </w:pPr>
            <w:r w:rsidRPr="00802FB6">
              <w:rPr>
                <w:b/>
                <w:sz w:val="18"/>
                <w:szCs w:val="18"/>
              </w:rPr>
              <w:t>329 </w:t>
            </w:r>
            <w:r w:rsidR="00337841" w:rsidRPr="00802FB6">
              <w:rPr>
                <w:b/>
                <w:sz w:val="18"/>
                <w:szCs w:val="18"/>
              </w:rPr>
              <w:t>667</w:t>
            </w:r>
            <w:r w:rsidRPr="00802FB6">
              <w:rPr>
                <w:b/>
                <w:sz w:val="18"/>
                <w:szCs w:val="18"/>
              </w:rPr>
              <w:t> 987,15</w:t>
            </w:r>
          </w:p>
        </w:tc>
        <w:tc>
          <w:tcPr>
            <w:tcW w:w="1701" w:type="dxa"/>
          </w:tcPr>
          <w:p w:rsidR="00041F6D" w:rsidRPr="00802FB6" w:rsidRDefault="00337841" w:rsidP="00D90CB9">
            <w:pPr>
              <w:pStyle w:val="Default"/>
              <w:jc w:val="both"/>
              <w:rPr>
                <w:b/>
                <w:sz w:val="18"/>
                <w:szCs w:val="18"/>
              </w:rPr>
            </w:pPr>
            <w:r w:rsidRPr="00802FB6">
              <w:rPr>
                <w:b/>
                <w:sz w:val="18"/>
                <w:szCs w:val="18"/>
              </w:rPr>
              <w:t>329 617 887,04</w:t>
            </w:r>
          </w:p>
        </w:tc>
        <w:tc>
          <w:tcPr>
            <w:tcW w:w="1525" w:type="dxa"/>
          </w:tcPr>
          <w:p w:rsidR="00041F6D" w:rsidRPr="00802FB6" w:rsidRDefault="00337841" w:rsidP="00D90CB9">
            <w:pPr>
              <w:pStyle w:val="Default"/>
              <w:jc w:val="both"/>
              <w:rPr>
                <w:b/>
                <w:sz w:val="18"/>
                <w:szCs w:val="18"/>
              </w:rPr>
            </w:pPr>
            <w:r w:rsidRPr="00802FB6">
              <w:rPr>
                <w:b/>
                <w:sz w:val="18"/>
                <w:szCs w:val="18"/>
              </w:rPr>
              <w:t>50 100,11</w:t>
            </w:r>
          </w:p>
        </w:tc>
      </w:tr>
    </w:tbl>
    <w:p w:rsidR="00802FB6" w:rsidRDefault="00802FB6" w:rsidP="00D90CB9">
      <w:pPr>
        <w:pStyle w:val="Default"/>
        <w:ind w:firstLine="708"/>
        <w:jc w:val="both"/>
      </w:pPr>
    </w:p>
    <w:p w:rsidR="00EC6453" w:rsidRPr="003D0CA3" w:rsidRDefault="00EC6453" w:rsidP="00D90CB9">
      <w:pPr>
        <w:pStyle w:val="Default"/>
        <w:ind w:firstLine="708"/>
        <w:jc w:val="both"/>
      </w:pPr>
      <w:r w:rsidRPr="003D0CA3">
        <w:t>Н</w:t>
      </w:r>
      <w:r w:rsidR="00F04162" w:rsidRPr="003D0CA3">
        <w:t>е освоенны</w:t>
      </w:r>
      <w:r w:rsidRPr="003D0CA3">
        <w:t>е</w:t>
      </w:r>
      <w:r w:rsidR="00F04162" w:rsidRPr="003D0CA3">
        <w:t xml:space="preserve"> районом МБТ </w:t>
      </w:r>
      <w:r w:rsidRPr="003D0CA3">
        <w:t xml:space="preserve">в сумме 50 100,11 руб., в том числе:  </w:t>
      </w:r>
      <w:r w:rsidR="00BA524C" w:rsidRPr="003D0CA3">
        <w:t xml:space="preserve"> </w:t>
      </w:r>
    </w:p>
    <w:p w:rsidR="00F04162" w:rsidRPr="003D0CA3" w:rsidRDefault="00F04162" w:rsidP="00D90CB9">
      <w:pPr>
        <w:pStyle w:val="Default"/>
        <w:ind w:firstLine="708"/>
        <w:jc w:val="both"/>
      </w:pPr>
      <w:r w:rsidRPr="003D0CA3">
        <w:t>-20 030,99 руб. ежемесячное пособие на ребенка,</w:t>
      </w:r>
    </w:p>
    <w:p w:rsidR="00F04162" w:rsidRPr="003D0CA3" w:rsidRDefault="00F04162" w:rsidP="00D90CB9">
      <w:pPr>
        <w:pStyle w:val="Default"/>
        <w:ind w:firstLine="708"/>
        <w:jc w:val="both"/>
      </w:pPr>
      <w:r w:rsidRPr="003D0CA3">
        <w:t>-14 630,82 руб. обеспечение мер социальной поддержки тружеников тыла,</w:t>
      </w:r>
    </w:p>
    <w:p w:rsidR="00F04162" w:rsidRPr="003D0CA3" w:rsidRDefault="00F04162" w:rsidP="00F04162">
      <w:pPr>
        <w:pStyle w:val="Default"/>
        <w:ind w:firstLine="708"/>
        <w:jc w:val="both"/>
      </w:pPr>
      <w:r w:rsidRPr="003D0CA3">
        <w:t>-12 155,26 руб. обеспечение мер социальной поддержки ветеранов труда,</w:t>
      </w:r>
    </w:p>
    <w:p w:rsidR="00F04162" w:rsidRPr="003D0CA3" w:rsidRDefault="00F04162" w:rsidP="00F04162">
      <w:pPr>
        <w:pStyle w:val="Default"/>
        <w:ind w:firstLine="708"/>
        <w:jc w:val="both"/>
      </w:pPr>
      <w:r w:rsidRPr="003D0CA3">
        <w:t>-3 094,31 руб. предоставление социальной поддержки отдельным категориям граждан по обеспечению продовольственными товарами,</w:t>
      </w:r>
    </w:p>
    <w:p w:rsidR="00F04162" w:rsidRPr="003D0CA3" w:rsidRDefault="00F04162" w:rsidP="00F04162">
      <w:pPr>
        <w:pStyle w:val="Default"/>
        <w:ind w:firstLine="708"/>
        <w:jc w:val="both"/>
      </w:pPr>
      <w:r w:rsidRPr="003D0CA3">
        <w:t>-181,66 руб. обеспечение мер социальной поддержки реабилитированных лиц и лиц, признанных пострадавшими от политических репрессий,</w:t>
      </w:r>
    </w:p>
    <w:p w:rsidR="00F04162" w:rsidRPr="003D0CA3" w:rsidRDefault="00F04162" w:rsidP="00F04162">
      <w:pPr>
        <w:pStyle w:val="Default"/>
        <w:ind w:firstLine="708"/>
        <w:jc w:val="both"/>
      </w:pPr>
      <w:r w:rsidRPr="003D0CA3">
        <w:t xml:space="preserve">-7,07 руб. субсидии на приобретение горюче-смазочных </w:t>
      </w:r>
      <w:r w:rsidR="00BA524C" w:rsidRPr="003D0CA3">
        <w:t>материалов для обеспечения подвоза обучающихся.</w:t>
      </w:r>
      <w:r w:rsidRPr="003D0CA3">
        <w:t xml:space="preserve"> </w:t>
      </w:r>
    </w:p>
    <w:p w:rsidR="00F04162" w:rsidRDefault="00BA524C" w:rsidP="00D90CB9">
      <w:pPr>
        <w:pStyle w:val="Default"/>
        <w:ind w:firstLine="708"/>
        <w:jc w:val="both"/>
      </w:pPr>
      <w:r w:rsidRPr="003D0CA3">
        <w:t>Не использованные в 2019 году МБТ подлежат возврату и являются нерезультативными расходами.</w:t>
      </w:r>
    </w:p>
    <w:p w:rsidR="00074FDD" w:rsidRPr="003D0CA3" w:rsidRDefault="00074FDD" w:rsidP="00D90CB9">
      <w:pPr>
        <w:pStyle w:val="Default"/>
        <w:ind w:firstLine="708"/>
        <w:jc w:val="both"/>
      </w:pPr>
    </w:p>
    <w:p w:rsidR="00074FDD" w:rsidRPr="00074FDD" w:rsidRDefault="00074FDD" w:rsidP="00074FDD">
      <w:pPr>
        <w:spacing w:after="0" w:line="240" w:lineRule="auto"/>
        <w:ind w:firstLine="540"/>
        <w:contextualSpacing/>
        <w:jc w:val="both"/>
        <w:rPr>
          <w:sz w:val="24"/>
          <w:szCs w:val="24"/>
        </w:rPr>
      </w:pPr>
      <w:r w:rsidRPr="00074FDD">
        <w:rPr>
          <w:sz w:val="24"/>
          <w:szCs w:val="24"/>
        </w:rPr>
        <w:t>В соответствии с постановлением Администрации Курской области  от 04.12.2018 №970 - па «Об утверждении на 2019 год  нормативов формирования расходов на содержание органов местного самоуправления муниципальных образований Курской области» доведен норматив формирования расходов на содержание органов местного самоуправления  по муниципальному району «Медвенский район»  Курской области в сумме 22 978 300,00 рублей.</w:t>
      </w:r>
    </w:p>
    <w:p w:rsidR="00074FDD" w:rsidRPr="00074FDD" w:rsidRDefault="00074FDD" w:rsidP="00074FDD">
      <w:pPr>
        <w:spacing w:after="0" w:line="240" w:lineRule="auto"/>
        <w:ind w:firstLine="540"/>
        <w:contextualSpacing/>
        <w:jc w:val="both"/>
        <w:rPr>
          <w:sz w:val="24"/>
          <w:szCs w:val="24"/>
        </w:rPr>
      </w:pPr>
      <w:r w:rsidRPr="00074FDD">
        <w:rPr>
          <w:sz w:val="24"/>
          <w:szCs w:val="24"/>
        </w:rPr>
        <w:lastRenderedPageBreak/>
        <w:t>По представленному годовому отчёту об исполнении муниципального бюджета за 2019 год расходы на содержание органов местного самоуправления составил в сумме 18 676 139,17 рублей, в т. ч.:</w:t>
      </w:r>
      <w:r w:rsidRPr="00074FDD">
        <w:rPr>
          <w:sz w:val="24"/>
          <w:szCs w:val="24"/>
        </w:rPr>
        <w:tab/>
      </w:r>
    </w:p>
    <w:p w:rsidR="00074FDD" w:rsidRPr="00074FDD" w:rsidRDefault="00074FDD" w:rsidP="00074FDD">
      <w:pPr>
        <w:spacing w:after="0" w:line="240" w:lineRule="auto"/>
        <w:contextualSpacing/>
        <w:jc w:val="both"/>
        <w:rPr>
          <w:sz w:val="24"/>
          <w:szCs w:val="24"/>
        </w:rPr>
      </w:pPr>
      <w:r w:rsidRPr="00074FDD">
        <w:rPr>
          <w:sz w:val="24"/>
          <w:szCs w:val="24"/>
        </w:rPr>
        <w:t>- по разделу 01 02   в сумме      1 703 169,74  рублей;</w:t>
      </w:r>
    </w:p>
    <w:p w:rsidR="00074FDD" w:rsidRPr="00074FDD" w:rsidRDefault="00074FDD" w:rsidP="00074FDD">
      <w:pPr>
        <w:spacing w:after="0" w:line="240" w:lineRule="auto"/>
        <w:contextualSpacing/>
        <w:jc w:val="both"/>
        <w:rPr>
          <w:sz w:val="24"/>
          <w:szCs w:val="24"/>
        </w:rPr>
      </w:pPr>
      <w:r w:rsidRPr="00074FDD">
        <w:rPr>
          <w:sz w:val="24"/>
          <w:szCs w:val="24"/>
        </w:rPr>
        <w:t xml:space="preserve">- по разделу 01 03   в сумме        257 120,18 рублей;  </w:t>
      </w:r>
    </w:p>
    <w:p w:rsidR="00074FDD" w:rsidRPr="00074FDD" w:rsidRDefault="00074FDD" w:rsidP="00074FDD">
      <w:pPr>
        <w:spacing w:after="0" w:line="240" w:lineRule="auto"/>
        <w:contextualSpacing/>
        <w:jc w:val="both"/>
        <w:rPr>
          <w:sz w:val="24"/>
          <w:szCs w:val="24"/>
        </w:rPr>
      </w:pPr>
      <w:r w:rsidRPr="00074FDD">
        <w:rPr>
          <w:sz w:val="24"/>
          <w:szCs w:val="24"/>
        </w:rPr>
        <w:t>- по разделу 01 04   в сумме    11 373 686,08 рублей;</w:t>
      </w:r>
    </w:p>
    <w:p w:rsidR="00074FDD" w:rsidRPr="00074FDD" w:rsidRDefault="00074FDD" w:rsidP="00074FDD">
      <w:pPr>
        <w:spacing w:after="0" w:line="240" w:lineRule="auto"/>
        <w:contextualSpacing/>
        <w:jc w:val="both"/>
        <w:rPr>
          <w:sz w:val="24"/>
          <w:szCs w:val="24"/>
        </w:rPr>
      </w:pPr>
      <w:r w:rsidRPr="00074FDD">
        <w:rPr>
          <w:sz w:val="24"/>
          <w:szCs w:val="24"/>
        </w:rPr>
        <w:t>- по разделу 01 06   в сумме       4 400 526,91 рублей;</w:t>
      </w:r>
    </w:p>
    <w:p w:rsidR="00074FDD" w:rsidRPr="00074FDD" w:rsidRDefault="00074FDD" w:rsidP="00074FDD">
      <w:pPr>
        <w:spacing w:after="0" w:line="240" w:lineRule="auto"/>
        <w:contextualSpacing/>
        <w:jc w:val="both"/>
        <w:rPr>
          <w:sz w:val="24"/>
          <w:szCs w:val="24"/>
        </w:rPr>
      </w:pPr>
      <w:r w:rsidRPr="00074FDD">
        <w:rPr>
          <w:sz w:val="24"/>
          <w:szCs w:val="24"/>
        </w:rPr>
        <w:t>- по разделу 01 13   в сумме        538 507,17 рублей;</w:t>
      </w:r>
    </w:p>
    <w:p w:rsidR="00074FDD" w:rsidRPr="00074FDD" w:rsidRDefault="00074FDD" w:rsidP="00074FDD">
      <w:pPr>
        <w:spacing w:after="0" w:line="240" w:lineRule="auto"/>
        <w:contextualSpacing/>
        <w:jc w:val="both"/>
        <w:rPr>
          <w:sz w:val="24"/>
          <w:szCs w:val="24"/>
        </w:rPr>
      </w:pPr>
      <w:r w:rsidRPr="00074FDD">
        <w:rPr>
          <w:sz w:val="24"/>
          <w:szCs w:val="24"/>
        </w:rPr>
        <w:t>- по разделу 10 04   в сумме        1 200,00 рублей;</w:t>
      </w:r>
    </w:p>
    <w:p w:rsidR="00074FDD" w:rsidRPr="00A51FCB" w:rsidRDefault="00074FDD" w:rsidP="00074FDD">
      <w:pPr>
        <w:spacing w:after="0" w:line="240" w:lineRule="auto"/>
        <w:contextualSpacing/>
        <w:jc w:val="both"/>
        <w:rPr>
          <w:sz w:val="24"/>
          <w:szCs w:val="24"/>
        </w:rPr>
      </w:pPr>
      <w:r w:rsidRPr="00074FDD">
        <w:rPr>
          <w:sz w:val="24"/>
          <w:szCs w:val="24"/>
        </w:rPr>
        <w:t>- по разделу 10 06   в сумме        401 929,09 рублей.</w:t>
      </w:r>
    </w:p>
    <w:p w:rsidR="00074FDD" w:rsidRPr="00A51FCB" w:rsidRDefault="00074FDD" w:rsidP="00074FDD">
      <w:pPr>
        <w:spacing w:after="0" w:line="240" w:lineRule="auto"/>
        <w:ind w:firstLine="540"/>
        <w:contextualSpacing/>
        <w:jc w:val="both"/>
        <w:rPr>
          <w:sz w:val="24"/>
          <w:szCs w:val="24"/>
        </w:rPr>
      </w:pPr>
      <w:r w:rsidRPr="00A51FCB">
        <w:rPr>
          <w:sz w:val="24"/>
          <w:szCs w:val="24"/>
        </w:rPr>
        <w:t xml:space="preserve">Норматив формирования расходов на содержание органов местного самоуправления  выдержан. </w:t>
      </w:r>
    </w:p>
    <w:p w:rsidR="00F80AA1" w:rsidRPr="00802FB6" w:rsidRDefault="00F80AA1" w:rsidP="00D90CB9">
      <w:pPr>
        <w:pStyle w:val="Default"/>
        <w:ind w:firstLine="708"/>
        <w:jc w:val="both"/>
        <w:rPr>
          <w:sz w:val="16"/>
          <w:szCs w:val="16"/>
        </w:rPr>
      </w:pPr>
    </w:p>
    <w:p w:rsidR="00125075" w:rsidRPr="00802FB6" w:rsidRDefault="003D0CA3" w:rsidP="00802FB6">
      <w:pPr>
        <w:pStyle w:val="Default"/>
        <w:ind w:firstLine="708"/>
        <w:jc w:val="center"/>
        <w:rPr>
          <w:sz w:val="16"/>
          <w:szCs w:val="16"/>
        </w:rPr>
      </w:pPr>
      <w:r w:rsidRPr="003D0CA3">
        <w:rPr>
          <w:b/>
        </w:rPr>
        <w:t>5.</w:t>
      </w:r>
      <w:r w:rsidR="00125075" w:rsidRPr="003D0CA3">
        <w:rPr>
          <w:b/>
        </w:rPr>
        <w:t>Анализ исполнения муниципальных программ в 2019 году</w:t>
      </w:r>
    </w:p>
    <w:p w:rsidR="00125075" w:rsidRPr="003F548A" w:rsidRDefault="00125075" w:rsidP="00802FB6">
      <w:pPr>
        <w:pStyle w:val="Default"/>
        <w:ind w:firstLine="426"/>
        <w:contextualSpacing/>
        <w:jc w:val="both"/>
      </w:pPr>
      <w:r w:rsidRPr="003D0CA3">
        <w:rPr>
          <w:color w:val="auto"/>
        </w:rPr>
        <w:t>В соответствии с требованиями бюджетного законодательства  р</w:t>
      </w:r>
      <w:r w:rsidRPr="003D0CA3">
        <w:t xml:space="preserve">асходная часть  бюджета на  2019 год сформирована </w:t>
      </w:r>
      <w:r w:rsidRPr="003D0CA3">
        <w:rPr>
          <w:color w:val="auto"/>
        </w:rPr>
        <w:t>посредством реализации программного подхода к управлению бюджетными расходами на основе 15 (пятнадцати) муниципальных программ.</w:t>
      </w:r>
      <w:r w:rsidRPr="003D0CA3">
        <w:t xml:space="preserve"> </w:t>
      </w:r>
      <w:r w:rsidRPr="003F548A">
        <w:t>Внедрение программного подхода обеспечивает прозрачное отражение расходов бюджета, следовательно, повышается уровень оценки эффективности использования бюджетных средств</w:t>
      </w:r>
      <w:r w:rsidR="003F548A" w:rsidRPr="003F548A">
        <w:t>.</w:t>
      </w:r>
    </w:p>
    <w:p w:rsidR="00125075" w:rsidRPr="003D0CA3" w:rsidRDefault="00125075" w:rsidP="00802FB6">
      <w:pPr>
        <w:spacing w:line="240" w:lineRule="auto"/>
        <w:ind w:firstLine="426"/>
        <w:contextualSpacing/>
        <w:jc w:val="both"/>
        <w:rPr>
          <w:b/>
          <w:sz w:val="24"/>
          <w:szCs w:val="24"/>
        </w:rPr>
      </w:pPr>
      <w:r w:rsidRPr="003D0CA3">
        <w:rPr>
          <w:sz w:val="24"/>
          <w:szCs w:val="24"/>
        </w:rPr>
        <w:t xml:space="preserve">На реализацию программной части бюджета предусмотрены   бюджетные ассигнования в размере  </w:t>
      </w:r>
      <w:r w:rsidR="00B64593" w:rsidRPr="00802FB6">
        <w:rPr>
          <w:bCs/>
          <w:iCs/>
          <w:sz w:val="24"/>
          <w:szCs w:val="24"/>
        </w:rPr>
        <w:t>505 672 493,68</w:t>
      </w:r>
      <w:r w:rsidRPr="003D0CA3">
        <w:rPr>
          <w:b/>
          <w:bCs/>
          <w:iCs/>
          <w:sz w:val="24"/>
          <w:szCs w:val="24"/>
        </w:rPr>
        <w:t xml:space="preserve"> </w:t>
      </w:r>
      <w:r w:rsidRPr="003D0CA3">
        <w:rPr>
          <w:sz w:val="24"/>
          <w:szCs w:val="24"/>
        </w:rPr>
        <w:t xml:space="preserve">руб. Доля муниципальных программ в общем объеме расходов бюджета на 2019 год – </w:t>
      </w:r>
      <w:r w:rsidR="00B64593" w:rsidRPr="003D0CA3">
        <w:rPr>
          <w:sz w:val="24"/>
          <w:szCs w:val="24"/>
        </w:rPr>
        <w:t>92,5</w:t>
      </w:r>
      <w:r w:rsidRPr="003D0CA3">
        <w:rPr>
          <w:sz w:val="24"/>
          <w:szCs w:val="24"/>
        </w:rPr>
        <w:t xml:space="preserve">%. </w:t>
      </w:r>
    </w:p>
    <w:p w:rsidR="00802FB6" w:rsidRDefault="00125075" w:rsidP="003D0CA3">
      <w:pPr>
        <w:autoSpaceDE w:val="0"/>
        <w:autoSpaceDN w:val="0"/>
        <w:adjustRightInd w:val="0"/>
        <w:spacing w:line="240" w:lineRule="auto"/>
        <w:contextualSpacing/>
        <w:jc w:val="both"/>
        <w:outlineLvl w:val="3"/>
        <w:rPr>
          <w:sz w:val="24"/>
          <w:szCs w:val="24"/>
        </w:rPr>
      </w:pPr>
      <w:r w:rsidRPr="003D0CA3">
        <w:rPr>
          <w:sz w:val="24"/>
          <w:szCs w:val="24"/>
        </w:rPr>
        <w:t xml:space="preserve">       Исполнение бюджета по муниципальным программам составляет </w:t>
      </w:r>
      <w:r w:rsidR="00B64593" w:rsidRPr="00802FB6">
        <w:rPr>
          <w:bCs/>
          <w:iCs/>
          <w:sz w:val="24"/>
          <w:szCs w:val="24"/>
        </w:rPr>
        <w:t>496 173 880,10</w:t>
      </w:r>
      <w:r w:rsidR="00B64593" w:rsidRPr="003D0CA3">
        <w:rPr>
          <w:b/>
          <w:bCs/>
          <w:iCs/>
          <w:sz w:val="24"/>
          <w:szCs w:val="24"/>
        </w:rPr>
        <w:t xml:space="preserve"> </w:t>
      </w:r>
      <w:r w:rsidRPr="003D0CA3">
        <w:rPr>
          <w:sz w:val="24"/>
          <w:szCs w:val="24"/>
        </w:rPr>
        <w:t xml:space="preserve">руб. или </w:t>
      </w:r>
      <w:r w:rsidR="00B64593" w:rsidRPr="00802FB6">
        <w:rPr>
          <w:bCs/>
          <w:iCs/>
          <w:sz w:val="24"/>
          <w:szCs w:val="24"/>
        </w:rPr>
        <w:t>98,1%</w:t>
      </w:r>
      <w:r w:rsidR="00802FB6">
        <w:rPr>
          <w:sz w:val="24"/>
          <w:szCs w:val="24"/>
        </w:rPr>
        <w:t xml:space="preserve"> </w:t>
      </w:r>
      <w:r w:rsidRPr="003D0CA3">
        <w:rPr>
          <w:sz w:val="24"/>
          <w:szCs w:val="24"/>
        </w:rPr>
        <w:t xml:space="preserve">от уточненного плана года. Фактическая доля  расходов бюджета по муниципальным программам составляет  </w:t>
      </w:r>
      <w:r w:rsidR="00B11E1B" w:rsidRPr="003D0CA3">
        <w:rPr>
          <w:sz w:val="24"/>
          <w:szCs w:val="24"/>
        </w:rPr>
        <w:t>92,8</w:t>
      </w:r>
      <w:r w:rsidRPr="003D0CA3">
        <w:rPr>
          <w:sz w:val="24"/>
          <w:szCs w:val="24"/>
        </w:rPr>
        <w:t>%.</w:t>
      </w:r>
    </w:p>
    <w:p w:rsidR="00802FB6" w:rsidRDefault="00802FB6" w:rsidP="003D0CA3">
      <w:pPr>
        <w:autoSpaceDE w:val="0"/>
        <w:autoSpaceDN w:val="0"/>
        <w:adjustRightInd w:val="0"/>
        <w:spacing w:line="240" w:lineRule="auto"/>
        <w:contextualSpacing/>
        <w:jc w:val="both"/>
        <w:outlineLvl w:val="3"/>
        <w:rPr>
          <w:sz w:val="24"/>
          <w:szCs w:val="24"/>
        </w:rPr>
      </w:pPr>
    </w:p>
    <w:p w:rsidR="00F80AA1" w:rsidRPr="003D0CA3" w:rsidRDefault="00F80AA1" w:rsidP="00802FB6">
      <w:pPr>
        <w:autoSpaceDE w:val="0"/>
        <w:autoSpaceDN w:val="0"/>
        <w:adjustRightInd w:val="0"/>
        <w:spacing w:line="240" w:lineRule="auto"/>
        <w:contextualSpacing/>
        <w:jc w:val="center"/>
        <w:outlineLvl w:val="3"/>
        <w:rPr>
          <w:sz w:val="24"/>
          <w:szCs w:val="24"/>
        </w:rPr>
      </w:pPr>
      <w:r w:rsidRPr="003D0CA3">
        <w:rPr>
          <w:sz w:val="24"/>
          <w:szCs w:val="24"/>
        </w:rPr>
        <w:t>Анализ исполнения расходов бюджета по муниципальным программам за</w:t>
      </w:r>
      <w:r w:rsidR="00B11E1B" w:rsidRPr="003D0CA3">
        <w:rPr>
          <w:sz w:val="24"/>
          <w:szCs w:val="24"/>
        </w:rPr>
        <w:t xml:space="preserve"> 2019 год приведён в таблице.</w:t>
      </w:r>
    </w:p>
    <w:tbl>
      <w:tblPr>
        <w:tblW w:w="9639" w:type="dxa"/>
        <w:tblInd w:w="108" w:type="dxa"/>
        <w:tblLayout w:type="fixed"/>
        <w:tblLook w:val="04A0"/>
      </w:tblPr>
      <w:tblGrid>
        <w:gridCol w:w="328"/>
        <w:gridCol w:w="3118"/>
        <w:gridCol w:w="1276"/>
        <w:gridCol w:w="1276"/>
        <w:gridCol w:w="1275"/>
        <w:gridCol w:w="993"/>
        <w:gridCol w:w="708"/>
        <w:gridCol w:w="665"/>
      </w:tblGrid>
      <w:tr w:rsidR="00FB6B15" w:rsidRPr="00422734" w:rsidTr="00404DD8">
        <w:trPr>
          <w:trHeight w:val="1242"/>
        </w:trPr>
        <w:tc>
          <w:tcPr>
            <w:tcW w:w="328" w:type="dxa"/>
            <w:tcBorders>
              <w:top w:val="single" w:sz="8" w:space="0" w:color="auto"/>
              <w:left w:val="single" w:sz="8" w:space="0" w:color="auto"/>
              <w:bottom w:val="single" w:sz="4" w:space="0" w:color="auto"/>
              <w:right w:val="single" w:sz="4" w:space="0" w:color="auto"/>
            </w:tcBorders>
            <w:shd w:val="clear" w:color="auto" w:fill="C6D9F1"/>
            <w:tcMar>
              <w:left w:w="0" w:type="dxa"/>
              <w:right w:w="0" w:type="dxa"/>
            </w:tcMar>
          </w:tcPr>
          <w:p w:rsidR="00FB6B15" w:rsidRPr="00422734" w:rsidRDefault="00FB6B15" w:rsidP="004251D6">
            <w:pPr>
              <w:spacing w:after="0" w:line="240" w:lineRule="auto"/>
              <w:jc w:val="center"/>
              <w:rPr>
                <w:b/>
                <w:bCs/>
                <w:sz w:val="18"/>
                <w:szCs w:val="18"/>
              </w:rPr>
            </w:pPr>
            <w:r w:rsidRPr="00422734">
              <w:rPr>
                <w:b/>
                <w:bCs/>
                <w:sz w:val="18"/>
                <w:szCs w:val="18"/>
              </w:rPr>
              <w:t>№ п/п</w:t>
            </w:r>
          </w:p>
        </w:tc>
        <w:tc>
          <w:tcPr>
            <w:tcW w:w="3118" w:type="dxa"/>
            <w:tcBorders>
              <w:top w:val="single" w:sz="8" w:space="0" w:color="auto"/>
              <w:left w:val="nil"/>
              <w:bottom w:val="single" w:sz="4" w:space="0" w:color="auto"/>
              <w:right w:val="single" w:sz="4" w:space="0" w:color="auto"/>
            </w:tcBorders>
            <w:shd w:val="clear" w:color="auto" w:fill="C6D9F1"/>
            <w:noWrap/>
            <w:tcMar>
              <w:left w:w="0" w:type="dxa"/>
              <w:right w:w="0" w:type="dxa"/>
            </w:tcMar>
          </w:tcPr>
          <w:p w:rsidR="00FB6B15" w:rsidRPr="00422734" w:rsidRDefault="00FB6B15" w:rsidP="004251D6">
            <w:pPr>
              <w:spacing w:after="0" w:line="240" w:lineRule="auto"/>
              <w:jc w:val="center"/>
              <w:rPr>
                <w:b/>
                <w:bCs/>
                <w:sz w:val="16"/>
                <w:szCs w:val="16"/>
              </w:rPr>
            </w:pPr>
            <w:r w:rsidRPr="00422734">
              <w:rPr>
                <w:b/>
                <w:bCs/>
                <w:sz w:val="16"/>
                <w:szCs w:val="16"/>
              </w:rPr>
              <w:t>Наименование муниципальной программы</w:t>
            </w:r>
          </w:p>
        </w:tc>
        <w:tc>
          <w:tcPr>
            <w:tcW w:w="1276" w:type="dxa"/>
            <w:tcBorders>
              <w:top w:val="single" w:sz="8" w:space="0" w:color="auto"/>
              <w:left w:val="single" w:sz="4" w:space="0" w:color="auto"/>
              <w:bottom w:val="single" w:sz="4" w:space="0" w:color="auto"/>
              <w:right w:val="single" w:sz="4" w:space="0" w:color="auto"/>
            </w:tcBorders>
            <w:shd w:val="clear" w:color="auto" w:fill="C6D9F1"/>
            <w:tcMar>
              <w:left w:w="0" w:type="dxa"/>
              <w:right w:w="0" w:type="dxa"/>
            </w:tcMar>
          </w:tcPr>
          <w:p w:rsidR="00FB6B15" w:rsidRPr="00422734" w:rsidRDefault="00FB6B15" w:rsidP="004251D6">
            <w:pPr>
              <w:widowControl w:val="0"/>
              <w:autoSpaceDE w:val="0"/>
              <w:autoSpaceDN w:val="0"/>
              <w:adjustRightInd w:val="0"/>
              <w:spacing w:after="0" w:line="240" w:lineRule="auto"/>
              <w:jc w:val="center"/>
              <w:rPr>
                <w:b/>
                <w:sz w:val="16"/>
                <w:szCs w:val="16"/>
              </w:rPr>
            </w:pPr>
            <w:r w:rsidRPr="00422734">
              <w:rPr>
                <w:b/>
                <w:sz w:val="16"/>
                <w:szCs w:val="16"/>
              </w:rPr>
              <w:t>Утверждено на 2019 год уточненный бюджет</w:t>
            </w:r>
            <w:r w:rsidR="00B11E1B" w:rsidRPr="00422734">
              <w:rPr>
                <w:b/>
                <w:sz w:val="16"/>
                <w:szCs w:val="16"/>
              </w:rPr>
              <w:t>, руб.</w:t>
            </w:r>
          </w:p>
        </w:tc>
        <w:tc>
          <w:tcPr>
            <w:tcW w:w="1276" w:type="dxa"/>
            <w:tcBorders>
              <w:top w:val="single" w:sz="8" w:space="0" w:color="auto"/>
              <w:left w:val="single" w:sz="4" w:space="0" w:color="auto"/>
              <w:bottom w:val="single" w:sz="4" w:space="0" w:color="auto"/>
              <w:right w:val="single" w:sz="4" w:space="0" w:color="auto"/>
            </w:tcBorders>
            <w:shd w:val="clear" w:color="auto" w:fill="C6D9F1"/>
            <w:tcMar>
              <w:left w:w="0" w:type="dxa"/>
              <w:right w:w="0" w:type="dxa"/>
            </w:tcMar>
          </w:tcPr>
          <w:p w:rsidR="00FB6B15" w:rsidRPr="00422734" w:rsidRDefault="00FB6B15" w:rsidP="004251D6">
            <w:pPr>
              <w:widowControl w:val="0"/>
              <w:autoSpaceDE w:val="0"/>
              <w:autoSpaceDN w:val="0"/>
              <w:adjustRightInd w:val="0"/>
              <w:spacing w:after="0" w:line="240" w:lineRule="auto"/>
              <w:jc w:val="center"/>
              <w:rPr>
                <w:b/>
                <w:sz w:val="16"/>
                <w:szCs w:val="16"/>
              </w:rPr>
            </w:pPr>
            <w:r w:rsidRPr="00422734">
              <w:rPr>
                <w:b/>
                <w:sz w:val="16"/>
                <w:szCs w:val="16"/>
              </w:rPr>
              <w:t>Плановые показатели по взаимосвязанным расчетам между бюджетами</w:t>
            </w:r>
            <w:r w:rsidR="00B11E1B" w:rsidRPr="00422734">
              <w:rPr>
                <w:b/>
                <w:sz w:val="16"/>
                <w:szCs w:val="16"/>
              </w:rPr>
              <w:t>, руб.</w:t>
            </w:r>
          </w:p>
        </w:tc>
        <w:tc>
          <w:tcPr>
            <w:tcW w:w="1275" w:type="dxa"/>
            <w:tcBorders>
              <w:top w:val="single" w:sz="8" w:space="0" w:color="auto"/>
              <w:left w:val="single" w:sz="4" w:space="0" w:color="auto"/>
              <w:bottom w:val="single" w:sz="4" w:space="0" w:color="auto"/>
              <w:right w:val="single" w:sz="4" w:space="0" w:color="auto"/>
            </w:tcBorders>
            <w:shd w:val="clear" w:color="auto" w:fill="C6D9F1"/>
            <w:tcMar>
              <w:left w:w="0" w:type="dxa"/>
              <w:right w:w="0" w:type="dxa"/>
            </w:tcMar>
          </w:tcPr>
          <w:p w:rsidR="00FB6B15" w:rsidRPr="00422734" w:rsidRDefault="00FB6B15" w:rsidP="004251D6">
            <w:pPr>
              <w:widowControl w:val="0"/>
              <w:tabs>
                <w:tab w:val="left" w:pos="677"/>
              </w:tabs>
              <w:autoSpaceDE w:val="0"/>
              <w:autoSpaceDN w:val="0"/>
              <w:adjustRightInd w:val="0"/>
              <w:spacing w:after="0" w:line="240" w:lineRule="auto"/>
              <w:jc w:val="center"/>
              <w:rPr>
                <w:b/>
                <w:sz w:val="16"/>
                <w:szCs w:val="16"/>
              </w:rPr>
            </w:pPr>
            <w:r w:rsidRPr="00422734">
              <w:rPr>
                <w:b/>
                <w:sz w:val="16"/>
                <w:szCs w:val="16"/>
              </w:rPr>
              <w:t>Исполнено за  2019год</w:t>
            </w:r>
            <w:r w:rsidR="00B11E1B" w:rsidRPr="00422734">
              <w:rPr>
                <w:b/>
                <w:sz w:val="16"/>
                <w:szCs w:val="16"/>
              </w:rPr>
              <w:t>, руб.</w:t>
            </w:r>
          </w:p>
        </w:tc>
        <w:tc>
          <w:tcPr>
            <w:tcW w:w="993" w:type="dxa"/>
            <w:tcBorders>
              <w:top w:val="single" w:sz="8" w:space="0" w:color="auto"/>
              <w:left w:val="single" w:sz="4" w:space="0" w:color="auto"/>
              <w:bottom w:val="single" w:sz="4" w:space="0" w:color="auto"/>
              <w:right w:val="single" w:sz="4" w:space="0" w:color="auto"/>
            </w:tcBorders>
            <w:shd w:val="clear" w:color="auto" w:fill="C6D9F1"/>
            <w:tcMar>
              <w:left w:w="0" w:type="dxa"/>
              <w:right w:w="0" w:type="dxa"/>
            </w:tcMar>
          </w:tcPr>
          <w:p w:rsidR="00FB6B15" w:rsidRPr="00422734" w:rsidRDefault="00FB6B15" w:rsidP="004251D6">
            <w:pPr>
              <w:widowControl w:val="0"/>
              <w:autoSpaceDE w:val="0"/>
              <w:autoSpaceDN w:val="0"/>
              <w:adjustRightInd w:val="0"/>
              <w:spacing w:after="0" w:line="240" w:lineRule="auto"/>
              <w:jc w:val="center"/>
              <w:rPr>
                <w:b/>
                <w:sz w:val="16"/>
                <w:szCs w:val="16"/>
              </w:rPr>
            </w:pPr>
            <w:r w:rsidRPr="00422734">
              <w:rPr>
                <w:b/>
                <w:sz w:val="16"/>
                <w:szCs w:val="16"/>
              </w:rPr>
              <w:t>Неисполненные назначения</w:t>
            </w:r>
            <w:r w:rsidR="00B11E1B" w:rsidRPr="00422734">
              <w:rPr>
                <w:b/>
                <w:sz w:val="16"/>
                <w:szCs w:val="16"/>
              </w:rPr>
              <w:t>, руб.</w:t>
            </w:r>
          </w:p>
        </w:tc>
        <w:tc>
          <w:tcPr>
            <w:tcW w:w="708" w:type="dxa"/>
            <w:tcBorders>
              <w:top w:val="single" w:sz="8" w:space="0" w:color="auto"/>
              <w:left w:val="single" w:sz="4" w:space="0" w:color="auto"/>
              <w:bottom w:val="single" w:sz="4" w:space="0" w:color="auto"/>
              <w:right w:val="single" w:sz="4" w:space="0" w:color="auto"/>
            </w:tcBorders>
            <w:shd w:val="clear" w:color="auto" w:fill="C6D9F1"/>
            <w:tcMar>
              <w:left w:w="0" w:type="dxa"/>
              <w:right w:w="0" w:type="dxa"/>
            </w:tcMar>
          </w:tcPr>
          <w:p w:rsidR="00FB6B15" w:rsidRPr="00422734" w:rsidRDefault="00FB6B15" w:rsidP="004251D6">
            <w:pPr>
              <w:widowControl w:val="0"/>
              <w:autoSpaceDE w:val="0"/>
              <w:autoSpaceDN w:val="0"/>
              <w:adjustRightInd w:val="0"/>
              <w:spacing w:after="0" w:line="240" w:lineRule="auto"/>
              <w:jc w:val="center"/>
              <w:rPr>
                <w:b/>
                <w:sz w:val="16"/>
                <w:szCs w:val="16"/>
              </w:rPr>
            </w:pPr>
            <w:r w:rsidRPr="00422734">
              <w:rPr>
                <w:b/>
                <w:sz w:val="16"/>
                <w:szCs w:val="16"/>
              </w:rPr>
              <w:t>Процент исполнения  муниципальных программ</w:t>
            </w:r>
            <w:r w:rsidR="00254C30" w:rsidRPr="00422734">
              <w:rPr>
                <w:b/>
                <w:sz w:val="16"/>
                <w:szCs w:val="16"/>
              </w:rPr>
              <w:t>,</w:t>
            </w:r>
            <w:r w:rsidRPr="00422734">
              <w:rPr>
                <w:b/>
                <w:sz w:val="16"/>
                <w:szCs w:val="16"/>
              </w:rPr>
              <w:t xml:space="preserve"> (%)</w:t>
            </w:r>
          </w:p>
        </w:tc>
        <w:tc>
          <w:tcPr>
            <w:tcW w:w="665" w:type="dxa"/>
            <w:tcBorders>
              <w:top w:val="single" w:sz="8" w:space="0" w:color="auto"/>
              <w:left w:val="single" w:sz="4" w:space="0" w:color="auto"/>
              <w:bottom w:val="single" w:sz="4" w:space="0" w:color="auto"/>
              <w:right w:val="single" w:sz="4" w:space="0" w:color="auto"/>
            </w:tcBorders>
            <w:shd w:val="clear" w:color="auto" w:fill="C6D9F1"/>
            <w:tcMar>
              <w:left w:w="0" w:type="dxa"/>
              <w:right w:w="0" w:type="dxa"/>
            </w:tcMar>
          </w:tcPr>
          <w:p w:rsidR="00FB6B15" w:rsidRPr="00422734" w:rsidRDefault="00FB6B15" w:rsidP="004251D6">
            <w:pPr>
              <w:spacing w:after="0" w:line="240" w:lineRule="auto"/>
              <w:jc w:val="center"/>
              <w:rPr>
                <w:b/>
                <w:sz w:val="16"/>
                <w:szCs w:val="16"/>
              </w:rPr>
            </w:pPr>
            <w:r w:rsidRPr="00422734">
              <w:rPr>
                <w:b/>
                <w:bCs/>
                <w:sz w:val="16"/>
                <w:szCs w:val="16"/>
              </w:rPr>
              <w:t xml:space="preserve">Удельный вес в программных расходах </w:t>
            </w:r>
            <w:r w:rsidR="00254C30" w:rsidRPr="00422734">
              <w:rPr>
                <w:b/>
                <w:bCs/>
                <w:sz w:val="16"/>
                <w:szCs w:val="16"/>
              </w:rPr>
              <w:t>,</w:t>
            </w:r>
            <w:r w:rsidRPr="00422734">
              <w:rPr>
                <w:b/>
                <w:bCs/>
                <w:sz w:val="16"/>
                <w:szCs w:val="16"/>
              </w:rPr>
              <w:t>%</w:t>
            </w:r>
          </w:p>
        </w:tc>
      </w:tr>
      <w:tr w:rsidR="00FB6B15" w:rsidRPr="00422734" w:rsidTr="00404DD8">
        <w:trPr>
          <w:trHeight w:val="357"/>
        </w:trPr>
        <w:tc>
          <w:tcPr>
            <w:tcW w:w="328" w:type="dxa"/>
            <w:tcBorders>
              <w:top w:val="nil"/>
              <w:left w:val="single" w:sz="8" w:space="0" w:color="auto"/>
              <w:bottom w:val="single" w:sz="4" w:space="0" w:color="auto"/>
              <w:right w:val="single" w:sz="4" w:space="0" w:color="auto"/>
            </w:tcBorders>
            <w:noWrap/>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1</w:t>
            </w:r>
          </w:p>
        </w:tc>
        <w:tc>
          <w:tcPr>
            <w:tcW w:w="3118" w:type="dxa"/>
            <w:tcBorders>
              <w:top w:val="nil"/>
              <w:left w:val="nil"/>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rPr>
                <w:sz w:val="16"/>
                <w:szCs w:val="16"/>
              </w:rPr>
            </w:pPr>
            <w:r w:rsidRPr="00422734">
              <w:rPr>
                <w:sz w:val="18"/>
                <w:szCs w:val="18"/>
              </w:rPr>
              <w:t xml:space="preserve"> МП </w:t>
            </w:r>
            <w:r w:rsidRPr="00422734">
              <w:rPr>
                <w:bCs/>
                <w:color w:val="000000"/>
                <w:sz w:val="16"/>
                <w:szCs w:val="16"/>
              </w:rPr>
              <w:t xml:space="preserve">"Развитие муниципальной службы» в Медвенском районе </w:t>
            </w:r>
          </w:p>
        </w:tc>
        <w:tc>
          <w:tcPr>
            <w:tcW w:w="1276"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27 070,00</w:t>
            </w:r>
          </w:p>
        </w:tc>
        <w:tc>
          <w:tcPr>
            <w:tcW w:w="1276"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p>
        </w:tc>
        <w:tc>
          <w:tcPr>
            <w:tcW w:w="1275"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27 070,00</w:t>
            </w:r>
          </w:p>
        </w:tc>
        <w:tc>
          <w:tcPr>
            <w:tcW w:w="993" w:type="dxa"/>
            <w:tcBorders>
              <w:top w:val="nil"/>
              <w:left w:val="single" w:sz="4" w:space="0" w:color="auto"/>
              <w:bottom w:val="single" w:sz="4" w:space="0" w:color="auto"/>
              <w:right w:val="single" w:sz="4" w:space="0" w:color="auto"/>
            </w:tcBorders>
            <w:tcMar>
              <w:left w:w="0" w:type="dxa"/>
              <w:right w:w="0" w:type="dxa"/>
            </w:tcMar>
          </w:tcPr>
          <w:p w:rsidR="00FB6B15" w:rsidRPr="00422734" w:rsidRDefault="00FB6B15" w:rsidP="004251D6">
            <w:pPr>
              <w:spacing w:after="0" w:line="240" w:lineRule="auto"/>
              <w:jc w:val="center"/>
              <w:rPr>
                <w:sz w:val="18"/>
                <w:szCs w:val="18"/>
              </w:rPr>
            </w:pPr>
          </w:p>
        </w:tc>
        <w:tc>
          <w:tcPr>
            <w:tcW w:w="708"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100</w:t>
            </w:r>
            <w:r w:rsidR="003F7B6F" w:rsidRPr="00422734">
              <w:rPr>
                <w:sz w:val="18"/>
                <w:szCs w:val="18"/>
              </w:rPr>
              <w:t>%</w:t>
            </w:r>
          </w:p>
        </w:tc>
        <w:tc>
          <w:tcPr>
            <w:tcW w:w="665"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p>
        </w:tc>
      </w:tr>
      <w:tr w:rsidR="00FB6B15" w:rsidRPr="00422734" w:rsidTr="00404DD8">
        <w:trPr>
          <w:trHeight w:val="377"/>
        </w:trPr>
        <w:tc>
          <w:tcPr>
            <w:tcW w:w="328" w:type="dxa"/>
            <w:tcBorders>
              <w:top w:val="nil"/>
              <w:left w:val="single" w:sz="8" w:space="0" w:color="auto"/>
              <w:bottom w:val="single" w:sz="4" w:space="0" w:color="auto"/>
              <w:right w:val="single" w:sz="4" w:space="0" w:color="auto"/>
            </w:tcBorders>
            <w:noWrap/>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2</w:t>
            </w:r>
          </w:p>
        </w:tc>
        <w:tc>
          <w:tcPr>
            <w:tcW w:w="3118" w:type="dxa"/>
            <w:tcBorders>
              <w:top w:val="nil"/>
              <w:left w:val="nil"/>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rPr>
                <w:sz w:val="16"/>
                <w:szCs w:val="16"/>
              </w:rPr>
            </w:pPr>
            <w:r w:rsidRPr="00422734">
              <w:rPr>
                <w:sz w:val="18"/>
                <w:szCs w:val="18"/>
              </w:rPr>
              <w:t xml:space="preserve">МП  </w:t>
            </w:r>
            <w:r w:rsidRPr="00422734">
              <w:rPr>
                <w:sz w:val="16"/>
                <w:szCs w:val="16"/>
              </w:rPr>
              <w:t>«Развитие культуры" Медвенского района Курской области</w:t>
            </w:r>
          </w:p>
        </w:tc>
        <w:tc>
          <w:tcPr>
            <w:tcW w:w="1276"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48 346 029,59</w:t>
            </w:r>
          </w:p>
        </w:tc>
        <w:tc>
          <w:tcPr>
            <w:tcW w:w="1276"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+768  397,00</w:t>
            </w:r>
          </w:p>
        </w:tc>
        <w:tc>
          <w:tcPr>
            <w:tcW w:w="1275"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45 692 795,27</w:t>
            </w:r>
          </w:p>
        </w:tc>
        <w:tc>
          <w:tcPr>
            <w:tcW w:w="993"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3 421 631,32</w:t>
            </w:r>
          </w:p>
        </w:tc>
        <w:tc>
          <w:tcPr>
            <w:tcW w:w="708"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93</w:t>
            </w:r>
            <w:r w:rsidR="003F7B6F" w:rsidRPr="00422734">
              <w:rPr>
                <w:sz w:val="18"/>
                <w:szCs w:val="18"/>
              </w:rPr>
              <w:t>%</w:t>
            </w:r>
          </w:p>
        </w:tc>
        <w:tc>
          <w:tcPr>
            <w:tcW w:w="665"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3F7B6F" w:rsidP="004251D6">
            <w:pPr>
              <w:spacing w:after="0" w:line="240" w:lineRule="auto"/>
              <w:jc w:val="center"/>
              <w:rPr>
                <w:sz w:val="18"/>
                <w:szCs w:val="18"/>
              </w:rPr>
            </w:pPr>
            <w:r w:rsidRPr="00422734">
              <w:rPr>
                <w:sz w:val="18"/>
                <w:szCs w:val="18"/>
              </w:rPr>
              <w:t>9,3</w:t>
            </w:r>
            <w:r w:rsidR="00FB6B15" w:rsidRPr="00422734">
              <w:rPr>
                <w:sz w:val="18"/>
                <w:szCs w:val="18"/>
              </w:rPr>
              <w:t>%</w:t>
            </w:r>
          </w:p>
        </w:tc>
      </w:tr>
      <w:tr w:rsidR="00FB6B15" w:rsidRPr="00422734" w:rsidTr="00404DD8">
        <w:trPr>
          <w:trHeight w:val="297"/>
        </w:trPr>
        <w:tc>
          <w:tcPr>
            <w:tcW w:w="328" w:type="dxa"/>
            <w:tcBorders>
              <w:top w:val="nil"/>
              <w:left w:val="single" w:sz="8" w:space="0" w:color="auto"/>
              <w:bottom w:val="single" w:sz="4" w:space="0" w:color="auto"/>
              <w:right w:val="single" w:sz="4" w:space="0" w:color="auto"/>
            </w:tcBorders>
            <w:noWrap/>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3</w:t>
            </w:r>
          </w:p>
        </w:tc>
        <w:tc>
          <w:tcPr>
            <w:tcW w:w="3118" w:type="dxa"/>
            <w:tcBorders>
              <w:top w:val="nil"/>
              <w:left w:val="nil"/>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rPr>
                <w:sz w:val="16"/>
                <w:szCs w:val="16"/>
              </w:rPr>
            </w:pPr>
            <w:r w:rsidRPr="00422734">
              <w:rPr>
                <w:sz w:val="16"/>
                <w:szCs w:val="16"/>
              </w:rPr>
              <w:t>МП «Социальная поддержка граждан Медвенского района Курской области»</w:t>
            </w:r>
          </w:p>
        </w:tc>
        <w:tc>
          <w:tcPr>
            <w:tcW w:w="1276"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21 909 160,28</w:t>
            </w:r>
          </w:p>
        </w:tc>
        <w:tc>
          <w:tcPr>
            <w:tcW w:w="1276"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+322 483,00</w:t>
            </w:r>
          </w:p>
        </w:tc>
        <w:tc>
          <w:tcPr>
            <w:tcW w:w="1275"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 xml:space="preserve">22 169 072,67 </w:t>
            </w:r>
          </w:p>
        </w:tc>
        <w:tc>
          <w:tcPr>
            <w:tcW w:w="993"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62 570,61</w:t>
            </w:r>
          </w:p>
        </w:tc>
        <w:tc>
          <w:tcPr>
            <w:tcW w:w="708"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99,7</w:t>
            </w:r>
            <w:r w:rsidR="00254C30" w:rsidRPr="00422734">
              <w:rPr>
                <w:sz w:val="18"/>
                <w:szCs w:val="18"/>
              </w:rPr>
              <w:t>%</w:t>
            </w:r>
          </w:p>
        </w:tc>
        <w:tc>
          <w:tcPr>
            <w:tcW w:w="665"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3F7B6F" w:rsidP="004251D6">
            <w:pPr>
              <w:spacing w:after="0" w:line="240" w:lineRule="auto"/>
              <w:jc w:val="center"/>
              <w:rPr>
                <w:sz w:val="18"/>
                <w:szCs w:val="18"/>
              </w:rPr>
            </w:pPr>
            <w:r w:rsidRPr="00422734">
              <w:rPr>
                <w:sz w:val="18"/>
                <w:szCs w:val="18"/>
              </w:rPr>
              <w:t>4,5</w:t>
            </w:r>
            <w:r w:rsidR="00FB6B15" w:rsidRPr="00422734">
              <w:rPr>
                <w:sz w:val="18"/>
                <w:szCs w:val="18"/>
              </w:rPr>
              <w:t>%</w:t>
            </w:r>
          </w:p>
        </w:tc>
      </w:tr>
      <w:tr w:rsidR="00FB6B15" w:rsidRPr="00422734" w:rsidTr="00404DD8">
        <w:trPr>
          <w:trHeight w:val="297"/>
        </w:trPr>
        <w:tc>
          <w:tcPr>
            <w:tcW w:w="328" w:type="dxa"/>
            <w:tcBorders>
              <w:top w:val="nil"/>
              <w:left w:val="single" w:sz="8" w:space="0" w:color="auto"/>
              <w:bottom w:val="single" w:sz="4" w:space="0" w:color="auto"/>
              <w:right w:val="single" w:sz="4" w:space="0" w:color="auto"/>
            </w:tcBorders>
            <w:noWrap/>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4</w:t>
            </w:r>
          </w:p>
        </w:tc>
        <w:tc>
          <w:tcPr>
            <w:tcW w:w="3118" w:type="dxa"/>
            <w:tcBorders>
              <w:top w:val="nil"/>
              <w:left w:val="nil"/>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rPr>
                <w:sz w:val="16"/>
                <w:szCs w:val="16"/>
              </w:rPr>
            </w:pPr>
            <w:r w:rsidRPr="00422734">
              <w:rPr>
                <w:sz w:val="16"/>
                <w:szCs w:val="16"/>
              </w:rPr>
              <w:t xml:space="preserve">МП «Развитие образования» Медвенского района Курской области </w:t>
            </w:r>
          </w:p>
        </w:tc>
        <w:tc>
          <w:tcPr>
            <w:tcW w:w="1276"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348 583 331,07</w:t>
            </w:r>
          </w:p>
        </w:tc>
        <w:tc>
          <w:tcPr>
            <w:tcW w:w="1276"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+12 539 995,01</w:t>
            </w:r>
          </w:p>
        </w:tc>
        <w:tc>
          <w:tcPr>
            <w:tcW w:w="1275"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358 911 078,42</w:t>
            </w:r>
          </w:p>
        </w:tc>
        <w:tc>
          <w:tcPr>
            <w:tcW w:w="993"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5D5906" w:rsidP="004251D6">
            <w:pPr>
              <w:spacing w:after="0" w:line="240" w:lineRule="auto"/>
              <w:jc w:val="center"/>
              <w:rPr>
                <w:sz w:val="18"/>
                <w:szCs w:val="18"/>
              </w:rPr>
            </w:pPr>
            <w:r w:rsidRPr="00422734">
              <w:rPr>
                <w:sz w:val="18"/>
                <w:szCs w:val="18"/>
              </w:rPr>
              <w:t>2 212 247,66</w:t>
            </w:r>
          </w:p>
        </w:tc>
        <w:tc>
          <w:tcPr>
            <w:tcW w:w="708"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5D5906" w:rsidP="004251D6">
            <w:pPr>
              <w:spacing w:after="0" w:line="240" w:lineRule="auto"/>
              <w:jc w:val="center"/>
              <w:rPr>
                <w:sz w:val="18"/>
                <w:szCs w:val="18"/>
              </w:rPr>
            </w:pPr>
            <w:r w:rsidRPr="00422734">
              <w:rPr>
                <w:sz w:val="18"/>
                <w:szCs w:val="18"/>
              </w:rPr>
              <w:t>99,4</w:t>
            </w:r>
            <w:r w:rsidR="00254C30" w:rsidRPr="00422734">
              <w:rPr>
                <w:sz w:val="18"/>
                <w:szCs w:val="18"/>
              </w:rPr>
              <w:t>%</w:t>
            </w:r>
          </w:p>
        </w:tc>
        <w:tc>
          <w:tcPr>
            <w:tcW w:w="665"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3F7B6F" w:rsidP="004251D6">
            <w:pPr>
              <w:spacing w:after="0" w:line="240" w:lineRule="auto"/>
              <w:jc w:val="center"/>
              <w:rPr>
                <w:sz w:val="18"/>
                <w:szCs w:val="18"/>
              </w:rPr>
            </w:pPr>
            <w:r w:rsidRPr="00422734">
              <w:rPr>
                <w:sz w:val="18"/>
                <w:szCs w:val="18"/>
              </w:rPr>
              <w:t>72,3%</w:t>
            </w:r>
          </w:p>
        </w:tc>
      </w:tr>
      <w:tr w:rsidR="00FB6B15" w:rsidRPr="00422734" w:rsidTr="00404DD8">
        <w:trPr>
          <w:trHeight w:val="62"/>
        </w:trPr>
        <w:tc>
          <w:tcPr>
            <w:tcW w:w="328" w:type="dxa"/>
            <w:tcBorders>
              <w:top w:val="nil"/>
              <w:left w:val="single" w:sz="8" w:space="0" w:color="auto"/>
              <w:bottom w:val="single" w:sz="4" w:space="0" w:color="auto"/>
              <w:right w:val="single" w:sz="4" w:space="0" w:color="auto"/>
            </w:tcBorders>
            <w:noWrap/>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5</w:t>
            </w:r>
          </w:p>
        </w:tc>
        <w:tc>
          <w:tcPr>
            <w:tcW w:w="3118" w:type="dxa"/>
            <w:tcBorders>
              <w:top w:val="nil"/>
              <w:left w:val="nil"/>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rPr>
                <w:sz w:val="16"/>
                <w:szCs w:val="16"/>
              </w:rPr>
            </w:pPr>
            <w:r w:rsidRPr="00422734">
              <w:rPr>
                <w:sz w:val="16"/>
                <w:szCs w:val="16"/>
              </w:rPr>
              <w:t>МП  «Энергосбережение и повышение энергетической эффективности в Медвенском районе Курской области»</w:t>
            </w:r>
          </w:p>
        </w:tc>
        <w:tc>
          <w:tcPr>
            <w:tcW w:w="1276"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38 286,00</w:t>
            </w:r>
          </w:p>
        </w:tc>
        <w:tc>
          <w:tcPr>
            <w:tcW w:w="1276"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p>
        </w:tc>
        <w:tc>
          <w:tcPr>
            <w:tcW w:w="1275"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38 225,00</w:t>
            </w:r>
          </w:p>
        </w:tc>
        <w:tc>
          <w:tcPr>
            <w:tcW w:w="993"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5D5906" w:rsidP="004251D6">
            <w:pPr>
              <w:spacing w:after="0" w:line="240" w:lineRule="auto"/>
              <w:jc w:val="center"/>
              <w:rPr>
                <w:sz w:val="18"/>
                <w:szCs w:val="18"/>
              </w:rPr>
            </w:pPr>
            <w:r w:rsidRPr="00422734">
              <w:rPr>
                <w:sz w:val="18"/>
                <w:szCs w:val="18"/>
              </w:rPr>
              <w:t>61,00</w:t>
            </w:r>
          </w:p>
        </w:tc>
        <w:tc>
          <w:tcPr>
            <w:tcW w:w="708"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100</w:t>
            </w:r>
            <w:r w:rsidR="00254C30" w:rsidRPr="00422734">
              <w:rPr>
                <w:sz w:val="18"/>
                <w:szCs w:val="18"/>
              </w:rPr>
              <w:t>%</w:t>
            </w:r>
          </w:p>
        </w:tc>
        <w:tc>
          <w:tcPr>
            <w:tcW w:w="665"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rPr>
                <w:sz w:val="18"/>
                <w:szCs w:val="18"/>
              </w:rPr>
            </w:pPr>
          </w:p>
        </w:tc>
      </w:tr>
      <w:tr w:rsidR="00FB6B15" w:rsidRPr="00422734" w:rsidTr="00404DD8">
        <w:trPr>
          <w:trHeight w:val="345"/>
        </w:trPr>
        <w:tc>
          <w:tcPr>
            <w:tcW w:w="328" w:type="dxa"/>
            <w:tcBorders>
              <w:top w:val="single" w:sz="4" w:space="0" w:color="auto"/>
              <w:left w:val="single" w:sz="8" w:space="0" w:color="auto"/>
              <w:bottom w:val="single" w:sz="4" w:space="0" w:color="auto"/>
              <w:right w:val="single" w:sz="4" w:space="0" w:color="auto"/>
            </w:tcBorders>
            <w:noWrap/>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6</w:t>
            </w:r>
          </w:p>
        </w:tc>
        <w:tc>
          <w:tcPr>
            <w:tcW w:w="3118" w:type="dxa"/>
            <w:tcBorders>
              <w:top w:val="single" w:sz="4" w:space="0" w:color="auto"/>
              <w:left w:val="nil"/>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rPr>
                <w:sz w:val="16"/>
                <w:szCs w:val="16"/>
              </w:rPr>
            </w:pPr>
            <w:r w:rsidRPr="00422734">
              <w:rPr>
                <w:sz w:val="16"/>
                <w:szCs w:val="16"/>
              </w:rPr>
              <w:t>МП «Охрана окружающей среды "Медвенского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531 394,00</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531 394,00</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100</w:t>
            </w:r>
            <w:r w:rsidR="00254C30" w:rsidRPr="00422734">
              <w:rPr>
                <w:sz w:val="18"/>
                <w:szCs w:val="18"/>
              </w:rPr>
              <w:t>%</w:t>
            </w:r>
          </w:p>
        </w:tc>
        <w:tc>
          <w:tcPr>
            <w:tcW w:w="66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B6B15" w:rsidRPr="00422734" w:rsidRDefault="003F7B6F" w:rsidP="004251D6">
            <w:pPr>
              <w:spacing w:after="0" w:line="240" w:lineRule="auto"/>
              <w:jc w:val="center"/>
              <w:rPr>
                <w:sz w:val="18"/>
                <w:szCs w:val="18"/>
              </w:rPr>
            </w:pPr>
            <w:r w:rsidRPr="00422734">
              <w:rPr>
                <w:sz w:val="18"/>
                <w:szCs w:val="18"/>
              </w:rPr>
              <w:t>0,1</w:t>
            </w:r>
            <w:r w:rsidR="00FB6B15" w:rsidRPr="00422734">
              <w:rPr>
                <w:sz w:val="18"/>
                <w:szCs w:val="18"/>
              </w:rPr>
              <w:t>%</w:t>
            </w:r>
          </w:p>
        </w:tc>
      </w:tr>
      <w:tr w:rsidR="00FB6B15" w:rsidRPr="00422734" w:rsidTr="00404DD8">
        <w:trPr>
          <w:trHeight w:val="346"/>
        </w:trPr>
        <w:tc>
          <w:tcPr>
            <w:tcW w:w="328" w:type="dxa"/>
            <w:tcBorders>
              <w:top w:val="nil"/>
              <w:left w:val="single" w:sz="8" w:space="0" w:color="auto"/>
              <w:bottom w:val="single" w:sz="4" w:space="0" w:color="auto"/>
              <w:right w:val="single" w:sz="4" w:space="0" w:color="auto"/>
            </w:tcBorders>
            <w:noWrap/>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7</w:t>
            </w:r>
          </w:p>
        </w:tc>
        <w:tc>
          <w:tcPr>
            <w:tcW w:w="3118" w:type="dxa"/>
            <w:tcBorders>
              <w:top w:val="nil"/>
              <w:left w:val="nil"/>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rPr>
                <w:sz w:val="16"/>
                <w:szCs w:val="16"/>
              </w:rPr>
            </w:pPr>
            <w:r w:rsidRPr="00422734">
              <w:rPr>
                <w:sz w:val="16"/>
                <w:szCs w:val="16"/>
              </w:rPr>
              <w:t>МП «Обеспечение доступным и    комфортным жильем и коммунальными услугами граждан в Медвенском районе</w:t>
            </w:r>
          </w:p>
        </w:tc>
        <w:tc>
          <w:tcPr>
            <w:tcW w:w="1276"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21 641 019,00</w:t>
            </w:r>
          </w:p>
        </w:tc>
        <w:tc>
          <w:tcPr>
            <w:tcW w:w="1276"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p>
        </w:tc>
        <w:tc>
          <w:tcPr>
            <w:tcW w:w="1275"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21 641 018,80</w:t>
            </w:r>
          </w:p>
        </w:tc>
        <w:tc>
          <w:tcPr>
            <w:tcW w:w="993"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5D5906" w:rsidP="004251D6">
            <w:pPr>
              <w:spacing w:after="0" w:line="240" w:lineRule="auto"/>
              <w:jc w:val="center"/>
              <w:rPr>
                <w:sz w:val="18"/>
                <w:szCs w:val="18"/>
              </w:rPr>
            </w:pPr>
            <w:r w:rsidRPr="00422734">
              <w:rPr>
                <w:sz w:val="18"/>
                <w:szCs w:val="18"/>
              </w:rPr>
              <w:t>0,20</w:t>
            </w:r>
          </w:p>
        </w:tc>
        <w:tc>
          <w:tcPr>
            <w:tcW w:w="708"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100</w:t>
            </w:r>
            <w:r w:rsidR="00254C30" w:rsidRPr="00422734">
              <w:rPr>
                <w:sz w:val="18"/>
                <w:szCs w:val="18"/>
              </w:rPr>
              <w:t>%</w:t>
            </w:r>
          </w:p>
        </w:tc>
        <w:tc>
          <w:tcPr>
            <w:tcW w:w="665"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3F7B6F" w:rsidP="004251D6">
            <w:pPr>
              <w:spacing w:after="0" w:line="240" w:lineRule="auto"/>
              <w:jc w:val="center"/>
              <w:rPr>
                <w:sz w:val="18"/>
                <w:szCs w:val="18"/>
              </w:rPr>
            </w:pPr>
            <w:r w:rsidRPr="00422734">
              <w:rPr>
                <w:sz w:val="18"/>
                <w:szCs w:val="18"/>
              </w:rPr>
              <w:t>4,3</w:t>
            </w:r>
            <w:r w:rsidR="00FB6B15" w:rsidRPr="00422734">
              <w:rPr>
                <w:sz w:val="18"/>
                <w:szCs w:val="18"/>
              </w:rPr>
              <w:t>%</w:t>
            </w:r>
          </w:p>
        </w:tc>
      </w:tr>
      <w:tr w:rsidR="00FB6B15" w:rsidRPr="00422734" w:rsidTr="00404DD8">
        <w:trPr>
          <w:trHeight w:val="194"/>
        </w:trPr>
        <w:tc>
          <w:tcPr>
            <w:tcW w:w="328" w:type="dxa"/>
            <w:tcBorders>
              <w:top w:val="nil"/>
              <w:left w:val="single" w:sz="8" w:space="0" w:color="auto"/>
              <w:bottom w:val="single" w:sz="4" w:space="0" w:color="auto"/>
              <w:right w:val="single" w:sz="4" w:space="0" w:color="auto"/>
            </w:tcBorders>
            <w:noWrap/>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8</w:t>
            </w:r>
          </w:p>
        </w:tc>
        <w:tc>
          <w:tcPr>
            <w:tcW w:w="3118" w:type="dxa"/>
            <w:tcBorders>
              <w:top w:val="nil"/>
              <w:left w:val="nil"/>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rPr>
                <w:sz w:val="18"/>
                <w:szCs w:val="18"/>
              </w:rPr>
            </w:pPr>
            <w:r w:rsidRPr="00422734">
              <w:rPr>
                <w:sz w:val="18"/>
                <w:szCs w:val="18"/>
              </w:rPr>
              <w:t xml:space="preserve">МП </w:t>
            </w:r>
            <w:r w:rsidRPr="00422734">
              <w:rPr>
                <w:sz w:val="16"/>
                <w:szCs w:val="16"/>
              </w:rPr>
              <w:t>«Повышение эффективности работы с молодежью, организация отдыха и оздоровления детей, молодежи, развитие физической культуры и спорта» Медвенского района Курской области</w:t>
            </w:r>
          </w:p>
        </w:tc>
        <w:tc>
          <w:tcPr>
            <w:tcW w:w="1276"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6 662 038,00</w:t>
            </w:r>
          </w:p>
        </w:tc>
        <w:tc>
          <w:tcPr>
            <w:tcW w:w="1276"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p>
        </w:tc>
        <w:tc>
          <w:tcPr>
            <w:tcW w:w="1275"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6 662 038,00</w:t>
            </w:r>
          </w:p>
        </w:tc>
        <w:tc>
          <w:tcPr>
            <w:tcW w:w="993"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p>
        </w:tc>
        <w:tc>
          <w:tcPr>
            <w:tcW w:w="708"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5D5906" w:rsidP="004251D6">
            <w:pPr>
              <w:spacing w:after="0" w:line="240" w:lineRule="auto"/>
              <w:jc w:val="center"/>
              <w:rPr>
                <w:sz w:val="18"/>
                <w:szCs w:val="18"/>
              </w:rPr>
            </w:pPr>
            <w:r w:rsidRPr="00422734">
              <w:rPr>
                <w:sz w:val="18"/>
                <w:szCs w:val="18"/>
              </w:rPr>
              <w:t>100</w:t>
            </w:r>
            <w:r w:rsidR="00254C30" w:rsidRPr="00422734">
              <w:rPr>
                <w:sz w:val="18"/>
                <w:szCs w:val="18"/>
              </w:rPr>
              <w:t>%</w:t>
            </w:r>
          </w:p>
        </w:tc>
        <w:tc>
          <w:tcPr>
            <w:tcW w:w="665"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3F7B6F" w:rsidP="004251D6">
            <w:pPr>
              <w:spacing w:after="0" w:line="240" w:lineRule="auto"/>
              <w:jc w:val="center"/>
              <w:rPr>
                <w:sz w:val="18"/>
                <w:szCs w:val="18"/>
              </w:rPr>
            </w:pPr>
            <w:r w:rsidRPr="00422734">
              <w:rPr>
                <w:sz w:val="18"/>
                <w:szCs w:val="18"/>
              </w:rPr>
              <w:t>1,3</w:t>
            </w:r>
            <w:r w:rsidR="00FB6B15" w:rsidRPr="00422734">
              <w:rPr>
                <w:sz w:val="18"/>
                <w:szCs w:val="18"/>
              </w:rPr>
              <w:t>%</w:t>
            </w:r>
          </w:p>
        </w:tc>
      </w:tr>
      <w:tr w:rsidR="00FB6B15" w:rsidRPr="00422734" w:rsidTr="00404DD8">
        <w:trPr>
          <w:trHeight w:val="253"/>
        </w:trPr>
        <w:tc>
          <w:tcPr>
            <w:tcW w:w="328" w:type="dxa"/>
            <w:tcBorders>
              <w:top w:val="nil"/>
              <w:left w:val="single" w:sz="8" w:space="0" w:color="auto"/>
              <w:bottom w:val="single" w:sz="4" w:space="0" w:color="auto"/>
              <w:right w:val="single" w:sz="4" w:space="0" w:color="auto"/>
            </w:tcBorders>
            <w:noWrap/>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9</w:t>
            </w:r>
          </w:p>
        </w:tc>
        <w:tc>
          <w:tcPr>
            <w:tcW w:w="3118" w:type="dxa"/>
            <w:tcBorders>
              <w:top w:val="nil"/>
              <w:left w:val="nil"/>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rPr>
                <w:sz w:val="16"/>
                <w:szCs w:val="16"/>
              </w:rPr>
            </w:pPr>
            <w:r w:rsidRPr="00422734">
              <w:rPr>
                <w:sz w:val="16"/>
                <w:szCs w:val="16"/>
              </w:rPr>
              <w:t xml:space="preserve">МП </w:t>
            </w:r>
            <w:r w:rsidRPr="00422734">
              <w:rPr>
                <w:bCs/>
                <w:sz w:val="16"/>
                <w:szCs w:val="16"/>
              </w:rPr>
              <w:t>«Сохранение и развитие архивного дела» Медвенского района Курской области</w:t>
            </w:r>
          </w:p>
        </w:tc>
        <w:tc>
          <w:tcPr>
            <w:tcW w:w="1276"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839 506,17</w:t>
            </w:r>
          </w:p>
        </w:tc>
        <w:tc>
          <w:tcPr>
            <w:tcW w:w="1276"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p>
        </w:tc>
        <w:tc>
          <w:tcPr>
            <w:tcW w:w="1275"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 xml:space="preserve">839 506,17 </w:t>
            </w:r>
          </w:p>
        </w:tc>
        <w:tc>
          <w:tcPr>
            <w:tcW w:w="993"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p>
        </w:tc>
        <w:tc>
          <w:tcPr>
            <w:tcW w:w="708"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5D5906" w:rsidP="004251D6">
            <w:pPr>
              <w:spacing w:after="0" w:line="240" w:lineRule="auto"/>
              <w:jc w:val="center"/>
              <w:rPr>
                <w:sz w:val="18"/>
                <w:szCs w:val="18"/>
              </w:rPr>
            </w:pPr>
            <w:r w:rsidRPr="00422734">
              <w:rPr>
                <w:sz w:val="18"/>
                <w:szCs w:val="18"/>
              </w:rPr>
              <w:t>100</w:t>
            </w:r>
            <w:r w:rsidR="00254C30" w:rsidRPr="00422734">
              <w:rPr>
                <w:sz w:val="18"/>
                <w:szCs w:val="18"/>
              </w:rPr>
              <w:t>%</w:t>
            </w:r>
          </w:p>
        </w:tc>
        <w:tc>
          <w:tcPr>
            <w:tcW w:w="665" w:type="dxa"/>
            <w:tcBorders>
              <w:top w:val="nil"/>
              <w:left w:val="single" w:sz="4" w:space="0" w:color="auto"/>
              <w:bottom w:val="single" w:sz="4" w:space="0" w:color="auto"/>
              <w:right w:val="single" w:sz="4" w:space="0" w:color="auto"/>
            </w:tcBorders>
            <w:tcMar>
              <w:left w:w="0" w:type="dxa"/>
              <w:right w:w="0" w:type="dxa"/>
            </w:tcMar>
            <w:vAlign w:val="center"/>
          </w:tcPr>
          <w:p w:rsidR="00FB6B15" w:rsidRPr="00422734" w:rsidRDefault="003F7B6F" w:rsidP="004251D6">
            <w:pPr>
              <w:spacing w:after="0" w:line="240" w:lineRule="auto"/>
              <w:jc w:val="center"/>
              <w:rPr>
                <w:sz w:val="18"/>
                <w:szCs w:val="18"/>
              </w:rPr>
            </w:pPr>
            <w:r w:rsidRPr="00422734">
              <w:rPr>
                <w:sz w:val="18"/>
                <w:szCs w:val="18"/>
              </w:rPr>
              <w:t>0,2</w:t>
            </w:r>
            <w:r w:rsidR="00FB6B15" w:rsidRPr="00422734">
              <w:rPr>
                <w:sz w:val="18"/>
                <w:szCs w:val="18"/>
              </w:rPr>
              <w:t>%</w:t>
            </w:r>
          </w:p>
        </w:tc>
      </w:tr>
      <w:tr w:rsidR="00FB6B15" w:rsidRPr="00422734" w:rsidTr="00404DD8">
        <w:trPr>
          <w:trHeight w:val="630"/>
        </w:trPr>
        <w:tc>
          <w:tcPr>
            <w:tcW w:w="328" w:type="dxa"/>
            <w:tcBorders>
              <w:top w:val="single" w:sz="4" w:space="0" w:color="auto"/>
              <w:left w:val="single" w:sz="8" w:space="0" w:color="auto"/>
              <w:bottom w:val="single" w:sz="4" w:space="0" w:color="auto"/>
              <w:right w:val="single" w:sz="4" w:space="0" w:color="auto"/>
            </w:tcBorders>
            <w:noWrap/>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10</w:t>
            </w:r>
          </w:p>
        </w:tc>
        <w:tc>
          <w:tcPr>
            <w:tcW w:w="3118" w:type="dxa"/>
            <w:tcBorders>
              <w:top w:val="single" w:sz="4" w:space="0" w:color="auto"/>
              <w:left w:val="nil"/>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rPr>
                <w:sz w:val="16"/>
                <w:szCs w:val="16"/>
              </w:rPr>
            </w:pPr>
            <w:r w:rsidRPr="00422734">
              <w:rPr>
                <w:sz w:val="16"/>
                <w:szCs w:val="16"/>
              </w:rPr>
              <w:t>МП «Развитие транспортной системы, обеспечение перевозки пассажиров в Медвенском районе Курской области и безопасности дорожного движения»</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32 884 463,23</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29 082 360,44</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B6B15" w:rsidRPr="00422734" w:rsidRDefault="005D5906" w:rsidP="004251D6">
            <w:pPr>
              <w:spacing w:after="0" w:line="240" w:lineRule="auto"/>
              <w:jc w:val="center"/>
              <w:rPr>
                <w:sz w:val="18"/>
                <w:szCs w:val="18"/>
              </w:rPr>
            </w:pPr>
            <w:r w:rsidRPr="00422734">
              <w:rPr>
                <w:sz w:val="18"/>
                <w:szCs w:val="18"/>
              </w:rPr>
              <w:t>3 802 102,79</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B6B15" w:rsidRPr="00422734" w:rsidRDefault="005D5906" w:rsidP="004251D6">
            <w:pPr>
              <w:spacing w:after="0" w:line="240" w:lineRule="auto"/>
              <w:jc w:val="center"/>
              <w:rPr>
                <w:sz w:val="18"/>
                <w:szCs w:val="18"/>
              </w:rPr>
            </w:pPr>
            <w:r w:rsidRPr="00422734">
              <w:rPr>
                <w:sz w:val="18"/>
                <w:szCs w:val="18"/>
              </w:rPr>
              <w:t>88,4</w:t>
            </w:r>
            <w:r w:rsidR="00254C30" w:rsidRPr="00422734">
              <w:rPr>
                <w:sz w:val="18"/>
                <w:szCs w:val="18"/>
              </w:rPr>
              <w:t>%</w:t>
            </w:r>
          </w:p>
        </w:tc>
        <w:tc>
          <w:tcPr>
            <w:tcW w:w="66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B6B15" w:rsidRPr="00422734" w:rsidRDefault="003F7B6F" w:rsidP="004251D6">
            <w:pPr>
              <w:spacing w:after="0" w:line="240" w:lineRule="auto"/>
              <w:jc w:val="center"/>
              <w:rPr>
                <w:sz w:val="18"/>
                <w:szCs w:val="18"/>
              </w:rPr>
            </w:pPr>
            <w:r w:rsidRPr="00422734">
              <w:rPr>
                <w:sz w:val="18"/>
                <w:szCs w:val="18"/>
              </w:rPr>
              <w:t>5,9</w:t>
            </w:r>
            <w:r w:rsidR="00FB6B15" w:rsidRPr="00422734">
              <w:rPr>
                <w:sz w:val="18"/>
                <w:szCs w:val="18"/>
              </w:rPr>
              <w:t>%</w:t>
            </w:r>
          </w:p>
        </w:tc>
      </w:tr>
      <w:tr w:rsidR="00FB6B15" w:rsidRPr="00422734" w:rsidTr="00404DD8">
        <w:trPr>
          <w:trHeight w:val="269"/>
        </w:trPr>
        <w:tc>
          <w:tcPr>
            <w:tcW w:w="328" w:type="dxa"/>
            <w:tcBorders>
              <w:top w:val="single" w:sz="4" w:space="0" w:color="auto"/>
              <w:left w:val="single" w:sz="8" w:space="0" w:color="auto"/>
              <w:bottom w:val="single" w:sz="4" w:space="0" w:color="auto"/>
              <w:right w:val="single" w:sz="4" w:space="0" w:color="auto"/>
            </w:tcBorders>
            <w:noWrap/>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lastRenderedPageBreak/>
              <w:t>11</w:t>
            </w:r>
          </w:p>
        </w:tc>
        <w:tc>
          <w:tcPr>
            <w:tcW w:w="3118" w:type="dxa"/>
            <w:tcBorders>
              <w:top w:val="single" w:sz="4" w:space="0" w:color="auto"/>
              <w:left w:val="nil"/>
              <w:bottom w:val="single" w:sz="4" w:space="0" w:color="auto"/>
              <w:right w:val="single" w:sz="4" w:space="0" w:color="auto"/>
            </w:tcBorders>
            <w:tcMar>
              <w:left w:w="0" w:type="dxa"/>
              <w:right w:w="0" w:type="dxa"/>
            </w:tcMar>
            <w:vAlign w:val="center"/>
          </w:tcPr>
          <w:p w:rsidR="00FB6B15" w:rsidRPr="00422734" w:rsidRDefault="004251D6" w:rsidP="004251D6">
            <w:pPr>
              <w:spacing w:after="0" w:line="240" w:lineRule="auto"/>
              <w:rPr>
                <w:sz w:val="16"/>
                <w:szCs w:val="16"/>
              </w:rPr>
            </w:pPr>
            <w:r>
              <w:rPr>
                <w:sz w:val="16"/>
                <w:szCs w:val="16"/>
              </w:rPr>
              <w:t xml:space="preserve">МП </w:t>
            </w:r>
            <w:r w:rsidR="00FB6B15" w:rsidRPr="00422734">
              <w:rPr>
                <w:sz w:val="16"/>
                <w:szCs w:val="16"/>
              </w:rPr>
              <w:t>«Профилактика правонарушений» в Медвенском районе Курской области</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344 543,05</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344 543,05</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100</w:t>
            </w:r>
            <w:r w:rsidR="00254C30" w:rsidRPr="00422734">
              <w:rPr>
                <w:sz w:val="18"/>
                <w:szCs w:val="18"/>
              </w:rPr>
              <w:t>%</w:t>
            </w:r>
          </w:p>
        </w:tc>
        <w:tc>
          <w:tcPr>
            <w:tcW w:w="66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B6B15" w:rsidRPr="00422734" w:rsidRDefault="003F7B6F" w:rsidP="004251D6">
            <w:pPr>
              <w:spacing w:after="0" w:line="240" w:lineRule="auto"/>
              <w:jc w:val="center"/>
              <w:rPr>
                <w:sz w:val="18"/>
                <w:szCs w:val="18"/>
              </w:rPr>
            </w:pPr>
            <w:r w:rsidRPr="00422734">
              <w:rPr>
                <w:sz w:val="18"/>
                <w:szCs w:val="18"/>
              </w:rPr>
              <w:t>0,1%</w:t>
            </w:r>
          </w:p>
        </w:tc>
      </w:tr>
      <w:tr w:rsidR="00FB6B15" w:rsidRPr="00422734" w:rsidTr="00404DD8">
        <w:trPr>
          <w:trHeight w:val="630"/>
        </w:trPr>
        <w:tc>
          <w:tcPr>
            <w:tcW w:w="328" w:type="dxa"/>
            <w:tcBorders>
              <w:top w:val="single" w:sz="4" w:space="0" w:color="auto"/>
              <w:left w:val="single" w:sz="8" w:space="0" w:color="auto"/>
              <w:bottom w:val="single" w:sz="4" w:space="0" w:color="auto"/>
              <w:right w:val="single" w:sz="4" w:space="0" w:color="auto"/>
            </w:tcBorders>
            <w:noWrap/>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12</w:t>
            </w:r>
          </w:p>
        </w:tc>
        <w:tc>
          <w:tcPr>
            <w:tcW w:w="3118" w:type="dxa"/>
            <w:tcBorders>
              <w:top w:val="single" w:sz="4" w:space="0" w:color="auto"/>
              <w:left w:val="nil"/>
              <w:bottom w:val="single" w:sz="4" w:space="0" w:color="auto"/>
              <w:right w:val="single" w:sz="4" w:space="0" w:color="auto"/>
            </w:tcBorders>
            <w:tcMar>
              <w:left w:w="0" w:type="dxa"/>
              <w:right w:w="0" w:type="dxa"/>
            </w:tcMar>
            <w:vAlign w:val="center"/>
          </w:tcPr>
          <w:p w:rsidR="00FB6B15" w:rsidRPr="00422734" w:rsidRDefault="004251D6" w:rsidP="004251D6">
            <w:pPr>
              <w:spacing w:after="0" w:line="240" w:lineRule="auto"/>
              <w:rPr>
                <w:sz w:val="16"/>
                <w:szCs w:val="16"/>
              </w:rPr>
            </w:pPr>
            <w:r>
              <w:rPr>
                <w:sz w:val="16"/>
                <w:szCs w:val="16"/>
              </w:rPr>
              <w:t xml:space="preserve">МП </w:t>
            </w:r>
            <w:r w:rsidR="00FB6B15" w:rsidRPr="00422734">
              <w:rPr>
                <w:sz w:val="16"/>
                <w:szCs w:val="16"/>
              </w:rPr>
              <w:t>«Защита населения и территории от чрезвычайных ситуаций, обеспечение пожарной безопасности и безопасности людей на водных объектах Медвенского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50 880,00</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50 880,00</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B6B15" w:rsidRPr="00422734" w:rsidRDefault="00B63149" w:rsidP="004251D6">
            <w:pPr>
              <w:spacing w:after="0" w:line="240" w:lineRule="auto"/>
              <w:jc w:val="center"/>
              <w:rPr>
                <w:sz w:val="18"/>
                <w:szCs w:val="18"/>
              </w:rPr>
            </w:pPr>
            <w:r w:rsidRPr="00422734">
              <w:rPr>
                <w:sz w:val="18"/>
                <w:szCs w:val="18"/>
              </w:rPr>
              <w:t>100</w:t>
            </w:r>
            <w:r w:rsidR="00254C30" w:rsidRPr="00422734">
              <w:rPr>
                <w:sz w:val="18"/>
                <w:szCs w:val="18"/>
              </w:rPr>
              <w:t>%</w:t>
            </w:r>
          </w:p>
        </w:tc>
        <w:tc>
          <w:tcPr>
            <w:tcW w:w="66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p>
        </w:tc>
      </w:tr>
      <w:tr w:rsidR="00FB6B15" w:rsidRPr="00422734" w:rsidTr="00404DD8">
        <w:trPr>
          <w:trHeight w:val="516"/>
        </w:trPr>
        <w:tc>
          <w:tcPr>
            <w:tcW w:w="328" w:type="dxa"/>
            <w:tcBorders>
              <w:top w:val="single" w:sz="4" w:space="0" w:color="auto"/>
              <w:left w:val="single" w:sz="8" w:space="0" w:color="auto"/>
              <w:bottom w:val="single" w:sz="4" w:space="0" w:color="auto"/>
              <w:right w:val="single" w:sz="4" w:space="0" w:color="auto"/>
            </w:tcBorders>
            <w:noWrap/>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13</w:t>
            </w:r>
          </w:p>
        </w:tc>
        <w:tc>
          <w:tcPr>
            <w:tcW w:w="3118" w:type="dxa"/>
            <w:tcBorders>
              <w:top w:val="single" w:sz="4" w:space="0" w:color="auto"/>
              <w:left w:val="nil"/>
              <w:bottom w:val="single" w:sz="4" w:space="0" w:color="auto"/>
              <w:right w:val="single" w:sz="4" w:space="0" w:color="auto"/>
            </w:tcBorders>
            <w:tcMar>
              <w:left w:w="0" w:type="dxa"/>
              <w:right w:w="0" w:type="dxa"/>
            </w:tcMar>
            <w:vAlign w:val="center"/>
          </w:tcPr>
          <w:p w:rsidR="00FB6B15" w:rsidRPr="00422734" w:rsidRDefault="004251D6" w:rsidP="004251D6">
            <w:pPr>
              <w:spacing w:after="0" w:line="240" w:lineRule="auto"/>
              <w:rPr>
                <w:sz w:val="16"/>
                <w:szCs w:val="16"/>
              </w:rPr>
            </w:pPr>
            <w:r>
              <w:rPr>
                <w:sz w:val="16"/>
                <w:szCs w:val="16"/>
              </w:rPr>
              <w:t xml:space="preserve">МП </w:t>
            </w:r>
            <w:r w:rsidR="00FB6B15" w:rsidRPr="00422734">
              <w:rPr>
                <w:sz w:val="16"/>
                <w:szCs w:val="16"/>
              </w:rPr>
              <w:t>«Повышение эффективности управления финансами» Медвенского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10 136 659,35</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10 136 659,35</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B6B15" w:rsidRPr="00422734" w:rsidRDefault="00B63149" w:rsidP="004251D6">
            <w:pPr>
              <w:spacing w:after="0" w:line="240" w:lineRule="auto"/>
              <w:jc w:val="center"/>
              <w:rPr>
                <w:sz w:val="18"/>
                <w:szCs w:val="18"/>
              </w:rPr>
            </w:pPr>
            <w:r w:rsidRPr="00422734">
              <w:rPr>
                <w:sz w:val="18"/>
                <w:szCs w:val="18"/>
              </w:rPr>
              <w:t>100</w:t>
            </w:r>
            <w:r w:rsidR="00254C30" w:rsidRPr="00422734">
              <w:rPr>
                <w:sz w:val="18"/>
                <w:szCs w:val="18"/>
              </w:rPr>
              <w:t>%</w:t>
            </w:r>
          </w:p>
        </w:tc>
        <w:tc>
          <w:tcPr>
            <w:tcW w:w="66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B6B15" w:rsidRPr="00422734" w:rsidRDefault="003F7B6F" w:rsidP="004251D6">
            <w:pPr>
              <w:spacing w:after="0" w:line="240" w:lineRule="auto"/>
              <w:jc w:val="center"/>
              <w:rPr>
                <w:sz w:val="18"/>
                <w:szCs w:val="18"/>
              </w:rPr>
            </w:pPr>
            <w:r w:rsidRPr="00422734">
              <w:rPr>
                <w:sz w:val="18"/>
                <w:szCs w:val="18"/>
              </w:rPr>
              <w:t>2,0%</w:t>
            </w:r>
          </w:p>
        </w:tc>
      </w:tr>
      <w:tr w:rsidR="00FB6B15" w:rsidRPr="00422734" w:rsidTr="00404DD8">
        <w:trPr>
          <w:trHeight w:val="282"/>
        </w:trPr>
        <w:tc>
          <w:tcPr>
            <w:tcW w:w="328" w:type="dxa"/>
            <w:tcBorders>
              <w:top w:val="single" w:sz="4" w:space="0" w:color="auto"/>
              <w:left w:val="single" w:sz="8" w:space="0" w:color="auto"/>
              <w:bottom w:val="single" w:sz="4" w:space="0" w:color="auto"/>
              <w:right w:val="single" w:sz="4" w:space="0" w:color="auto"/>
            </w:tcBorders>
            <w:noWrap/>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14</w:t>
            </w:r>
          </w:p>
        </w:tc>
        <w:tc>
          <w:tcPr>
            <w:tcW w:w="3118" w:type="dxa"/>
            <w:tcBorders>
              <w:top w:val="single" w:sz="4" w:space="0" w:color="auto"/>
              <w:left w:val="nil"/>
              <w:bottom w:val="single" w:sz="4" w:space="0" w:color="auto"/>
              <w:right w:val="single" w:sz="4" w:space="0" w:color="auto"/>
            </w:tcBorders>
            <w:tcMar>
              <w:left w:w="0" w:type="dxa"/>
              <w:right w:w="0" w:type="dxa"/>
            </w:tcMar>
            <w:vAlign w:val="center"/>
          </w:tcPr>
          <w:p w:rsidR="00FB6B15" w:rsidRPr="00422734" w:rsidRDefault="004251D6" w:rsidP="004251D6">
            <w:pPr>
              <w:spacing w:after="0" w:line="240" w:lineRule="auto"/>
              <w:rPr>
                <w:sz w:val="16"/>
                <w:szCs w:val="16"/>
              </w:rPr>
            </w:pPr>
            <w:r>
              <w:rPr>
                <w:sz w:val="16"/>
                <w:szCs w:val="16"/>
              </w:rPr>
              <w:t xml:space="preserve">МП </w:t>
            </w:r>
            <w:r w:rsidR="00FB6B15" w:rsidRPr="00422734">
              <w:rPr>
                <w:sz w:val="16"/>
                <w:szCs w:val="16"/>
              </w:rPr>
              <w:t>«Развитие малого и среднего предпринимательства»</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15 000,00</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15 000,00</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B6B15" w:rsidRPr="00422734" w:rsidRDefault="00B63149" w:rsidP="004251D6">
            <w:pPr>
              <w:spacing w:after="0" w:line="240" w:lineRule="auto"/>
              <w:jc w:val="center"/>
              <w:rPr>
                <w:sz w:val="18"/>
                <w:szCs w:val="18"/>
              </w:rPr>
            </w:pPr>
            <w:r w:rsidRPr="00422734">
              <w:rPr>
                <w:sz w:val="18"/>
                <w:szCs w:val="18"/>
              </w:rPr>
              <w:t>100</w:t>
            </w:r>
            <w:r w:rsidR="00254C30" w:rsidRPr="00422734">
              <w:rPr>
                <w:sz w:val="18"/>
                <w:szCs w:val="18"/>
              </w:rPr>
              <w:t>%</w:t>
            </w:r>
          </w:p>
        </w:tc>
        <w:tc>
          <w:tcPr>
            <w:tcW w:w="66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p>
        </w:tc>
      </w:tr>
      <w:tr w:rsidR="00FB6B15" w:rsidRPr="00422734" w:rsidTr="00404DD8">
        <w:trPr>
          <w:trHeight w:val="429"/>
        </w:trPr>
        <w:tc>
          <w:tcPr>
            <w:tcW w:w="328" w:type="dxa"/>
            <w:tcBorders>
              <w:top w:val="single" w:sz="4" w:space="0" w:color="auto"/>
              <w:left w:val="single" w:sz="8" w:space="0" w:color="auto"/>
              <w:bottom w:val="single" w:sz="4" w:space="0" w:color="auto"/>
              <w:right w:val="single" w:sz="4" w:space="0" w:color="auto"/>
            </w:tcBorders>
            <w:noWrap/>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15</w:t>
            </w:r>
          </w:p>
        </w:tc>
        <w:tc>
          <w:tcPr>
            <w:tcW w:w="3118" w:type="dxa"/>
            <w:tcBorders>
              <w:top w:val="single" w:sz="4" w:space="0" w:color="auto"/>
              <w:left w:val="nil"/>
              <w:bottom w:val="single" w:sz="4" w:space="0" w:color="auto"/>
              <w:right w:val="single" w:sz="4" w:space="0" w:color="auto"/>
            </w:tcBorders>
            <w:tcMar>
              <w:left w:w="0" w:type="dxa"/>
              <w:right w:w="0" w:type="dxa"/>
            </w:tcMar>
            <w:vAlign w:val="center"/>
          </w:tcPr>
          <w:p w:rsidR="00FB6B15" w:rsidRPr="00422734" w:rsidRDefault="004251D6" w:rsidP="004251D6">
            <w:pPr>
              <w:spacing w:after="0" w:line="240" w:lineRule="auto"/>
              <w:rPr>
                <w:sz w:val="16"/>
                <w:szCs w:val="16"/>
              </w:rPr>
            </w:pPr>
            <w:r>
              <w:rPr>
                <w:sz w:val="16"/>
                <w:szCs w:val="16"/>
              </w:rPr>
              <w:t xml:space="preserve">МП </w:t>
            </w:r>
            <w:r w:rsidR="00FB6B15" w:rsidRPr="00422734">
              <w:rPr>
                <w:sz w:val="16"/>
                <w:szCs w:val="16"/>
              </w:rPr>
              <w:t>«Содействие занятости населения в Медвенском районе Курской области»</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32 238,93</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r w:rsidRPr="00422734">
              <w:rPr>
                <w:sz w:val="18"/>
                <w:szCs w:val="18"/>
              </w:rPr>
              <w:t>32 238,93</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B6B15" w:rsidRPr="00422734" w:rsidRDefault="00B63149" w:rsidP="004251D6">
            <w:pPr>
              <w:spacing w:after="0" w:line="240" w:lineRule="auto"/>
              <w:jc w:val="center"/>
              <w:rPr>
                <w:sz w:val="18"/>
                <w:szCs w:val="18"/>
              </w:rPr>
            </w:pPr>
            <w:r w:rsidRPr="00422734">
              <w:rPr>
                <w:sz w:val="18"/>
                <w:szCs w:val="18"/>
              </w:rPr>
              <w:t>100</w:t>
            </w:r>
            <w:r w:rsidR="00254C30" w:rsidRPr="00422734">
              <w:rPr>
                <w:sz w:val="18"/>
                <w:szCs w:val="18"/>
              </w:rPr>
              <w:t>%</w:t>
            </w:r>
          </w:p>
        </w:tc>
        <w:tc>
          <w:tcPr>
            <w:tcW w:w="66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B6B15" w:rsidRPr="00422734" w:rsidRDefault="00FB6B15" w:rsidP="004251D6">
            <w:pPr>
              <w:spacing w:after="0" w:line="240" w:lineRule="auto"/>
              <w:jc w:val="center"/>
              <w:rPr>
                <w:sz w:val="18"/>
                <w:szCs w:val="18"/>
              </w:rPr>
            </w:pPr>
          </w:p>
        </w:tc>
      </w:tr>
      <w:tr w:rsidR="00FB6B15" w:rsidTr="00404DD8">
        <w:trPr>
          <w:trHeight w:val="162"/>
        </w:trPr>
        <w:tc>
          <w:tcPr>
            <w:tcW w:w="3446" w:type="dxa"/>
            <w:gridSpan w:val="2"/>
            <w:tcBorders>
              <w:top w:val="single" w:sz="4" w:space="0" w:color="auto"/>
              <w:left w:val="single" w:sz="4" w:space="0" w:color="auto"/>
              <w:bottom w:val="single" w:sz="4" w:space="0" w:color="auto"/>
              <w:right w:val="single" w:sz="4" w:space="0" w:color="auto"/>
            </w:tcBorders>
            <w:shd w:val="clear" w:color="auto" w:fill="C6D9F1"/>
            <w:noWrap/>
            <w:tcMar>
              <w:left w:w="0" w:type="dxa"/>
              <w:right w:w="0" w:type="dxa"/>
            </w:tcMar>
            <w:vAlign w:val="bottom"/>
          </w:tcPr>
          <w:p w:rsidR="00FB6B15" w:rsidRPr="00422734" w:rsidRDefault="00FB6B15" w:rsidP="004251D6">
            <w:pPr>
              <w:spacing w:after="0" w:line="240" w:lineRule="auto"/>
              <w:rPr>
                <w:b/>
                <w:bCs/>
                <w:iCs/>
                <w:sz w:val="18"/>
                <w:szCs w:val="18"/>
              </w:rPr>
            </w:pPr>
            <w:r w:rsidRPr="00422734">
              <w:rPr>
                <w:b/>
                <w:bCs/>
                <w:iCs/>
                <w:sz w:val="18"/>
                <w:szCs w:val="18"/>
              </w:rPr>
              <w:t>Всего</w:t>
            </w:r>
          </w:p>
          <w:p w:rsidR="00FB6B15" w:rsidRPr="00422734" w:rsidRDefault="00FB6B15" w:rsidP="004251D6">
            <w:pPr>
              <w:spacing w:after="0" w:line="240" w:lineRule="auto"/>
              <w:rPr>
                <w:b/>
                <w:bCs/>
                <w:iCs/>
                <w:sz w:val="18"/>
                <w:szCs w:val="18"/>
              </w:rPr>
            </w:pPr>
          </w:p>
        </w:tc>
        <w:tc>
          <w:tcPr>
            <w:tcW w:w="1276" w:type="dxa"/>
            <w:tcBorders>
              <w:top w:val="single" w:sz="4" w:space="0" w:color="auto"/>
              <w:left w:val="nil"/>
              <w:bottom w:val="single" w:sz="4" w:space="0" w:color="auto"/>
              <w:right w:val="single" w:sz="4" w:space="0" w:color="auto"/>
            </w:tcBorders>
            <w:shd w:val="clear" w:color="auto" w:fill="C6D9F1"/>
            <w:tcMar>
              <w:left w:w="0" w:type="dxa"/>
              <w:right w:w="0" w:type="dxa"/>
            </w:tcMar>
            <w:vAlign w:val="center"/>
          </w:tcPr>
          <w:p w:rsidR="00FB6B15" w:rsidRPr="00422734" w:rsidRDefault="00FB6B15" w:rsidP="004251D6">
            <w:pPr>
              <w:spacing w:after="0" w:line="240" w:lineRule="auto"/>
              <w:jc w:val="center"/>
              <w:rPr>
                <w:b/>
                <w:bCs/>
                <w:iCs/>
                <w:sz w:val="18"/>
                <w:szCs w:val="18"/>
              </w:rPr>
            </w:pPr>
            <w:r w:rsidRPr="00422734">
              <w:rPr>
                <w:b/>
                <w:bCs/>
                <w:iCs/>
                <w:sz w:val="18"/>
                <w:szCs w:val="18"/>
              </w:rPr>
              <w:t>492 041 618,67</w:t>
            </w:r>
          </w:p>
        </w:tc>
        <w:tc>
          <w:tcPr>
            <w:tcW w:w="1276" w:type="dxa"/>
            <w:tcBorders>
              <w:top w:val="single" w:sz="4" w:space="0" w:color="auto"/>
              <w:left w:val="nil"/>
              <w:bottom w:val="single" w:sz="4" w:space="0" w:color="auto"/>
              <w:right w:val="single" w:sz="4" w:space="0" w:color="auto"/>
            </w:tcBorders>
            <w:shd w:val="clear" w:color="auto" w:fill="C6D9F1"/>
            <w:tcMar>
              <w:left w:w="0" w:type="dxa"/>
              <w:right w:w="0" w:type="dxa"/>
            </w:tcMar>
            <w:vAlign w:val="center"/>
          </w:tcPr>
          <w:p w:rsidR="00FB6B15" w:rsidRPr="00422734" w:rsidRDefault="00FB6B15" w:rsidP="004251D6">
            <w:pPr>
              <w:spacing w:after="0" w:line="240" w:lineRule="auto"/>
              <w:jc w:val="center"/>
              <w:rPr>
                <w:b/>
                <w:bCs/>
                <w:iCs/>
                <w:sz w:val="18"/>
                <w:szCs w:val="18"/>
              </w:rPr>
            </w:pPr>
            <w:r w:rsidRPr="00422734">
              <w:rPr>
                <w:b/>
                <w:bCs/>
                <w:iCs/>
                <w:sz w:val="18"/>
                <w:szCs w:val="18"/>
              </w:rPr>
              <w:t>+13 630 875,01</w:t>
            </w:r>
          </w:p>
        </w:tc>
        <w:tc>
          <w:tcPr>
            <w:tcW w:w="1275" w:type="dxa"/>
            <w:tcBorders>
              <w:top w:val="single" w:sz="4" w:space="0" w:color="auto"/>
              <w:left w:val="nil"/>
              <w:bottom w:val="single" w:sz="4" w:space="0" w:color="auto"/>
              <w:right w:val="single" w:sz="4" w:space="0" w:color="auto"/>
            </w:tcBorders>
            <w:shd w:val="clear" w:color="auto" w:fill="C6D9F1"/>
            <w:tcMar>
              <w:left w:w="0" w:type="dxa"/>
              <w:right w:w="0" w:type="dxa"/>
            </w:tcMar>
            <w:vAlign w:val="center"/>
          </w:tcPr>
          <w:p w:rsidR="00FB6B15" w:rsidRPr="00422734" w:rsidRDefault="005D5906" w:rsidP="004251D6">
            <w:pPr>
              <w:spacing w:after="0" w:line="240" w:lineRule="auto"/>
              <w:jc w:val="center"/>
              <w:rPr>
                <w:b/>
                <w:bCs/>
                <w:iCs/>
                <w:sz w:val="18"/>
                <w:szCs w:val="18"/>
              </w:rPr>
            </w:pPr>
            <w:r w:rsidRPr="00422734">
              <w:rPr>
                <w:b/>
                <w:bCs/>
                <w:iCs/>
                <w:sz w:val="18"/>
                <w:szCs w:val="18"/>
              </w:rPr>
              <w:t>496 173 880,10</w:t>
            </w:r>
          </w:p>
        </w:tc>
        <w:tc>
          <w:tcPr>
            <w:tcW w:w="993" w:type="dxa"/>
            <w:tcBorders>
              <w:top w:val="single" w:sz="4" w:space="0" w:color="auto"/>
              <w:left w:val="nil"/>
              <w:bottom w:val="single" w:sz="4" w:space="0" w:color="auto"/>
              <w:right w:val="single" w:sz="4" w:space="0" w:color="auto"/>
            </w:tcBorders>
            <w:shd w:val="clear" w:color="auto" w:fill="C6D9F1"/>
            <w:tcMar>
              <w:left w:w="0" w:type="dxa"/>
              <w:right w:w="0" w:type="dxa"/>
            </w:tcMar>
            <w:vAlign w:val="center"/>
          </w:tcPr>
          <w:p w:rsidR="00FB6B15" w:rsidRPr="00422734" w:rsidRDefault="005D5906" w:rsidP="004251D6">
            <w:pPr>
              <w:spacing w:after="0" w:line="240" w:lineRule="auto"/>
              <w:jc w:val="center"/>
              <w:rPr>
                <w:b/>
                <w:bCs/>
                <w:iCs/>
                <w:sz w:val="18"/>
                <w:szCs w:val="18"/>
              </w:rPr>
            </w:pPr>
            <w:r w:rsidRPr="00422734">
              <w:rPr>
                <w:b/>
                <w:bCs/>
                <w:iCs/>
                <w:sz w:val="18"/>
                <w:szCs w:val="18"/>
              </w:rPr>
              <w:t>9 498 613,58</w:t>
            </w:r>
          </w:p>
        </w:tc>
        <w:tc>
          <w:tcPr>
            <w:tcW w:w="708" w:type="dxa"/>
            <w:tcBorders>
              <w:top w:val="single" w:sz="4" w:space="0" w:color="auto"/>
              <w:left w:val="single" w:sz="4" w:space="0" w:color="auto"/>
              <w:bottom w:val="single" w:sz="4" w:space="0" w:color="auto"/>
              <w:right w:val="single" w:sz="4" w:space="0" w:color="auto"/>
            </w:tcBorders>
            <w:shd w:val="clear" w:color="auto" w:fill="C6D9F1"/>
            <w:tcMar>
              <w:left w:w="0" w:type="dxa"/>
              <w:right w:w="0" w:type="dxa"/>
            </w:tcMar>
            <w:vAlign w:val="center"/>
          </w:tcPr>
          <w:p w:rsidR="00FB6B15" w:rsidRPr="00422734" w:rsidRDefault="00FB6B15" w:rsidP="004251D6">
            <w:pPr>
              <w:spacing w:after="0" w:line="240" w:lineRule="auto"/>
              <w:jc w:val="center"/>
              <w:rPr>
                <w:b/>
                <w:bCs/>
                <w:iCs/>
                <w:sz w:val="18"/>
                <w:szCs w:val="18"/>
              </w:rPr>
            </w:pPr>
            <w:r w:rsidRPr="00422734">
              <w:rPr>
                <w:b/>
                <w:bCs/>
                <w:iCs/>
                <w:sz w:val="18"/>
                <w:szCs w:val="18"/>
              </w:rPr>
              <w:t>98,1%</w:t>
            </w:r>
          </w:p>
        </w:tc>
        <w:tc>
          <w:tcPr>
            <w:tcW w:w="665" w:type="dxa"/>
            <w:tcBorders>
              <w:top w:val="single" w:sz="4" w:space="0" w:color="auto"/>
              <w:left w:val="nil"/>
              <w:bottom w:val="single" w:sz="4" w:space="0" w:color="auto"/>
              <w:right w:val="single" w:sz="4" w:space="0" w:color="auto"/>
            </w:tcBorders>
            <w:shd w:val="clear" w:color="auto" w:fill="C6D9F1"/>
            <w:tcMar>
              <w:left w:w="0" w:type="dxa"/>
              <w:right w:w="0" w:type="dxa"/>
            </w:tcMar>
            <w:vAlign w:val="center"/>
          </w:tcPr>
          <w:p w:rsidR="00FB6B15" w:rsidRPr="00C81D1B" w:rsidRDefault="00FB6B15" w:rsidP="004251D6">
            <w:pPr>
              <w:spacing w:after="0" w:line="240" w:lineRule="auto"/>
              <w:jc w:val="center"/>
              <w:rPr>
                <w:b/>
                <w:bCs/>
                <w:iCs/>
                <w:sz w:val="18"/>
                <w:szCs w:val="18"/>
              </w:rPr>
            </w:pPr>
            <w:r w:rsidRPr="00422734">
              <w:rPr>
                <w:b/>
                <w:bCs/>
                <w:iCs/>
                <w:sz w:val="18"/>
                <w:szCs w:val="18"/>
              </w:rPr>
              <w:t>100,0%</w:t>
            </w:r>
          </w:p>
        </w:tc>
      </w:tr>
    </w:tbl>
    <w:p w:rsidR="00422734" w:rsidRPr="003F548A" w:rsidRDefault="00422734" w:rsidP="00B11E1B">
      <w:pPr>
        <w:pStyle w:val="Default"/>
        <w:ind w:firstLine="708"/>
        <w:jc w:val="both"/>
        <w:rPr>
          <w:sz w:val="16"/>
          <w:szCs w:val="16"/>
        </w:rPr>
      </w:pPr>
    </w:p>
    <w:p w:rsidR="00802FB6" w:rsidRDefault="00B11E1B" w:rsidP="00802FB6">
      <w:pPr>
        <w:pStyle w:val="Default"/>
        <w:ind w:firstLine="709"/>
        <w:jc w:val="both"/>
      </w:pPr>
      <w:r w:rsidRPr="007A3658">
        <w:t xml:space="preserve">Непрограммная составляющая бюджета исполнена в сумме  </w:t>
      </w:r>
      <w:r w:rsidR="006A2AD6" w:rsidRPr="007A3658">
        <w:t>38 373 251,31</w:t>
      </w:r>
      <w:r w:rsidRPr="007A3658">
        <w:t xml:space="preserve"> руб. или на </w:t>
      </w:r>
      <w:r w:rsidR="006A2AD6" w:rsidRPr="007A3658">
        <w:t>93</w:t>
      </w:r>
      <w:r w:rsidRPr="007A3658">
        <w:t>% от плановых назначений</w:t>
      </w:r>
      <w:r w:rsidR="006A2AD6" w:rsidRPr="007A3658">
        <w:t xml:space="preserve"> (</w:t>
      </w:r>
      <w:r w:rsidR="000844CF">
        <w:t xml:space="preserve">41 </w:t>
      </w:r>
      <w:r w:rsidR="006A2AD6" w:rsidRPr="007A3658">
        <w:t>280 222,61 руб.)</w:t>
      </w:r>
      <w:r w:rsidRPr="007A3658">
        <w:t xml:space="preserve">. Доля непрограммных расходов органов местного самоуправления составляет </w:t>
      </w:r>
      <w:r w:rsidR="006A2AD6" w:rsidRPr="007A3658">
        <w:t>7,2</w:t>
      </w:r>
      <w:r w:rsidRPr="007A3658">
        <w:t>% от общего объема расходов бюджета</w:t>
      </w:r>
      <w:r w:rsidR="006A2AD6" w:rsidRPr="007A3658">
        <w:t>.</w:t>
      </w:r>
    </w:p>
    <w:p w:rsidR="003F548A" w:rsidRPr="003F548A" w:rsidRDefault="003F548A" w:rsidP="00802FB6">
      <w:pPr>
        <w:pStyle w:val="Default"/>
        <w:ind w:firstLine="709"/>
        <w:jc w:val="both"/>
        <w:rPr>
          <w:sz w:val="16"/>
          <w:szCs w:val="16"/>
        </w:rPr>
      </w:pPr>
    </w:p>
    <w:p w:rsidR="00F80AA1" w:rsidRPr="003F548A" w:rsidRDefault="00422734" w:rsidP="003F548A">
      <w:pPr>
        <w:pStyle w:val="Default"/>
        <w:ind w:firstLine="709"/>
        <w:contextualSpacing/>
        <w:jc w:val="center"/>
        <w:rPr>
          <w:b/>
        </w:rPr>
      </w:pPr>
      <w:r w:rsidRPr="003F548A">
        <w:rPr>
          <w:b/>
        </w:rPr>
        <w:t>Структура расходов бюджета за 2019 год  в разрезе программных и непрограммных расходов:</w:t>
      </w:r>
      <w:r w:rsidR="006A2AD6" w:rsidRPr="003F548A">
        <w:rPr>
          <w:b/>
          <w:noProof/>
        </w:rPr>
        <w:drawing>
          <wp:inline distT="0" distB="0" distL="0" distR="0">
            <wp:extent cx="5940425" cy="2286000"/>
            <wp:effectExtent l="19050" t="0" r="22225" b="0"/>
            <wp:docPr id="3"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2FB6" w:rsidRPr="00802FB6" w:rsidRDefault="00802FB6" w:rsidP="007A3658">
      <w:pPr>
        <w:pStyle w:val="Default"/>
        <w:ind w:firstLine="708"/>
        <w:jc w:val="center"/>
        <w:rPr>
          <w:b/>
          <w:sz w:val="16"/>
          <w:szCs w:val="16"/>
        </w:rPr>
      </w:pPr>
    </w:p>
    <w:p w:rsidR="0060515B" w:rsidRPr="0060515B" w:rsidRDefault="007A3658" w:rsidP="007A3658">
      <w:pPr>
        <w:pStyle w:val="Default"/>
        <w:ind w:firstLine="708"/>
        <w:jc w:val="center"/>
        <w:rPr>
          <w:b/>
          <w:sz w:val="16"/>
          <w:szCs w:val="16"/>
        </w:rPr>
      </w:pPr>
      <w:r w:rsidRPr="007A3658">
        <w:rPr>
          <w:b/>
        </w:rPr>
        <w:t>6.</w:t>
      </w:r>
      <w:r w:rsidR="00167467" w:rsidRPr="007A3658">
        <w:rPr>
          <w:b/>
        </w:rPr>
        <w:t>Дефицит/профицит бюджета</w:t>
      </w:r>
    </w:p>
    <w:p w:rsidR="003D0CA3" w:rsidRPr="007A3658" w:rsidRDefault="003D0CA3" w:rsidP="007A3658">
      <w:pPr>
        <w:pStyle w:val="Default"/>
        <w:ind w:firstLine="708"/>
        <w:jc w:val="both"/>
      </w:pPr>
      <w:r w:rsidRPr="007A3658">
        <w:t xml:space="preserve">Первоначально бюджет </w:t>
      </w:r>
      <w:r w:rsidRPr="007A3658">
        <w:rPr>
          <w:bCs/>
        </w:rPr>
        <w:t xml:space="preserve">муниципального района «Медвенский район» Курской области  </w:t>
      </w:r>
      <w:r w:rsidRPr="007A3658">
        <w:t>на 2019 год утвержден с  дефицитом в размере 6 685 000,00 рублей.</w:t>
      </w:r>
    </w:p>
    <w:p w:rsidR="003D0CA3" w:rsidRPr="007A3658" w:rsidRDefault="003D0CA3" w:rsidP="007A3658">
      <w:pPr>
        <w:pStyle w:val="Default"/>
        <w:ind w:firstLine="708"/>
        <w:jc w:val="both"/>
      </w:pPr>
      <w:r w:rsidRPr="007A3658">
        <w:t xml:space="preserve">В результате внесенных в течение года в Решение о бюджете изменений установлен дефицит бюджета в размере 3 468 638,55 рублей. </w:t>
      </w:r>
    </w:p>
    <w:p w:rsidR="007A3658" w:rsidRPr="007A3658" w:rsidRDefault="003D0CA3" w:rsidP="007A3658">
      <w:pPr>
        <w:pStyle w:val="Default"/>
        <w:ind w:firstLine="708"/>
        <w:jc w:val="both"/>
      </w:pPr>
      <w:r w:rsidRPr="007A3658">
        <w:t xml:space="preserve">Исполнен бюджет с </w:t>
      </w:r>
      <w:r w:rsidR="007A3658" w:rsidRPr="007A3658">
        <w:t>профицитом</w:t>
      </w:r>
      <w:r w:rsidRPr="007A3658">
        <w:t xml:space="preserve"> </w:t>
      </w:r>
      <w:r w:rsidR="007A3658" w:rsidRPr="007A3658">
        <w:t>17 275 313,09</w:t>
      </w:r>
      <w:r w:rsidRPr="007A3658">
        <w:t xml:space="preserve"> рублей. </w:t>
      </w:r>
    </w:p>
    <w:p w:rsidR="00802FB6" w:rsidRPr="00802FB6" w:rsidRDefault="00802FB6" w:rsidP="00802FB6">
      <w:pPr>
        <w:spacing w:after="0" w:line="240" w:lineRule="auto"/>
        <w:ind w:firstLine="709"/>
        <w:jc w:val="center"/>
        <w:rPr>
          <w:b/>
          <w:sz w:val="16"/>
          <w:szCs w:val="16"/>
        </w:rPr>
      </w:pPr>
    </w:p>
    <w:p w:rsidR="007A3658" w:rsidRPr="007A3658" w:rsidRDefault="007A3658" w:rsidP="00802FB6">
      <w:pPr>
        <w:spacing w:line="240" w:lineRule="auto"/>
        <w:ind w:firstLine="708"/>
        <w:contextualSpacing/>
        <w:jc w:val="center"/>
        <w:rPr>
          <w:b/>
          <w:sz w:val="24"/>
          <w:szCs w:val="24"/>
        </w:rPr>
      </w:pPr>
      <w:r>
        <w:rPr>
          <w:b/>
          <w:sz w:val="24"/>
          <w:szCs w:val="24"/>
        </w:rPr>
        <w:t>7.</w:t>
      </w:r>
      <w:r w:rsidRPr="007A3658">
        <w:rPr>
          <w:b/>
          <w:sz w:val="24"/>
          <w:szCs w:val="24"/>
        </w:rPr>
        <w:t>Муниципальный долг</w:t>
      </w:r>
    </w:p>
    <w:p w:rsidR="00167467" w:rsidRPr="007A3658" w:rsidRDefault="007A3658" w:rsidP="00802FB6">
      <w:pPr>
        <w:spacing w:after="0" w:line="240" w:lineRule="auto"/>
        <w:ind w:firstLine="709"/>
        <w:contextualSpacing/>
        <w:jc w:val="both"/>
        <w:rPr>
          <w:sz w:val="24"/>
          <w:szCs w:val="24"/>
          <w:highlight w:val="yellow"/>
        </w:rPr>
      </w:pPr>
      <w:r w:rsidRPr="007A3658">
        <w:rPr>
          <w:sz w:val="24"/>
          <w:szCs w:val="24"/>
        </w:rPr>
        <w:t>В соответствии со статьями 101, 103, 117 БК РФ право осуществления муниципальных заимствований, предоставления муниципальных гарантий, управления муниципальным долгом принадлежит Администрации Медвенского района. Ведение муниципальной долговой книги осуществляется Управлением финансов Администрации Медвенского района Курской области в соответствии с Порядком ведения муниципальной долговой книги. По состоянию на 01.01.2020 муниципальный долг составляет</w:t>
      </w:r>
      <w:r>
        <w:rPr>
          <w:sz w:val="24"/>
          <w:szCs w:val="24"/>
        </w:rPr>
        <w:t xml:space="preserve">                   </w:t>
      </w:r>
      <w:r w:rsidRPr="007A3658">
        <w:rPr>
          <w:sz w:val="24"/>
          <w:szCs w:val="24"/>
        </w:rPr>
        <w:t xml:space="preserve"> 21 882 000,00  рублей (соглашение от 01.04.2019  №15/16н/01 в сумме 11 000 000,00 рублей, соглашение от 28.05.2019 №15/31н/05 в сумме 10 882 000,00 рублей).  </w:t>
      </w:r>
    </w:p>
    <w:p w:rsidR="00802FB6" w:rsidRDefault="00802FB6" w:rsidP="00802FB6">
      <w:pPr>
        <w:pStyle w:val="Default"/>
        <w:ind w:firstLine="708"/>
        <w:contextualSpacing/>
        <w:jc w:val="center"/>
        <w:rPr>
          <w:b/>
          <w:sz w:val="16"/>
          <w:szCs w:val="16"/>
        </w:rPr>
      </w:pPr>
    </w:p>
    <w:p w:rsidR="007A3658" w:rsidRPr="00802FB6" w:rsidRDefault="007A3658" w:rsidP="007A3658">
      <w:pPr>
        <w:pStyle w:val="Default"/>
        <w:ind w:firstLine="708"/>
        <w:jc w:val="center"/>
        <w:rPr>
          <w:b/>
          <w:sz w:val="16"/>
          <w:szCs w:val="16"/>
        </w:rPr>
      </w:pPr>
      <w:r>
        <w:rPr>
          <w:b/>
        </w:rPr>
        <w:t>8.</w:t>
      </w:r>
      <w:r w:rsidR="00D7414A" w:rsidRPr="007A3658">
        <w:rPr>
          <w:b/>
        </w:rPr>
        <w:t>Резервный фонд</w:t>
      </w:r>
    </w:p>
    <w:p w:rsidR="00246091" w:rsidRPr="007A3658" w:rsidRDefault="00D7414A" w:rsidP="007A3658">
      <w:pPr>
        <w:pStyle w:val="Default"/>
        <w:ind w:firstLine="708"/>
        <w:jc w:val="both"/>
      </w:pPr>
      <w:r w:rsidRPr="007A3658">
        <w:t xml:space="preserve">Резервный фонд, установленный решением о бюджете в размере 800000,00 рублей, что составляет 0,1% от общего объема утвержденных расходов бюджета. Размер Резервного фонда не превышает ограничений, установленных часть 3 ст.81 Бюджетного кодекса РФ.   </w:t>
      </w:r>
    </w:p>
    <w:p w:rsidR="00246091" w:rsidRPr="007A3658" w:rsidRDefault="00246091" w:rsidP="007A3658">
      <w:pPr>
        <w:spacing w:after="0" w:line="240" w:lineRule="auto"/>
        <w:ind w:firstLine="709"/>
        <w:jc w:val="both"/>
        <w:rPr>
          <w:sz w:val="24"/>
          <w:szCs w:val="24"/>
        </w:rPr>
      </w:pPr>
      <w:r w:rsidRPr="007A3658">
        <w:rPr>
          <w:sz w:val="24"/>
          <w:szCs w:val="24"/>
        </w:rPr>
        <w:lastRenderedPageBreak/>
        <w:t xml:space="preserve">В соответствии  ст. 81 Бюджетного кодекса Российской Федерации, с Положением о порядке расходования средств резервного фонда Администрации Медвенского района Курской области, утвержденного постановлением Администрации Медвенского района Курской области от 10.10.2011 года  №607 (в ред. от 04.06.2015 года №312-па), бюджетные ассигнования  резервного фонда в сумме </w:t>
      </w:r>
      <w:r w:rsidR="00D7414A" w:rsidRPr="007A3658">
        <w:rPr>
          <w:sz w:val="24"/>
          <w:szCs w:val="24"/>
        </w:rPr>
        <w:t>613000</w:t>
      </w:r>
      <w:r w:rsidRPr="007A3658">
        <w:rPr>
          <w:sz w:val="24"/>
          <w:szCs w:val="24"/>
        </w:rPr>
        <w:t>,00 рублей, предусмотренные бюджетом муниципального района в 201</w:t>
      </w:r>
      <w:r w:rsidR="00D7414A" w:rsidRPr="007A3658">
        <w:rPr>
          <w:sz w:val="24"/>
          <w:szCs w:val="24"/>
        </w:rPr>
        <w:t>9</w:t>
      </w:r>
      <w:r w:rsidRPr="007A3658">
        <w:rPr>
          <w:sz w:val="24"/>
          <w:szCs w:val="24"/>
        </w:rPr>
        <w:t xml:space="preserve"> году, использовались по назначению на основании распоряжений Главы Медвенского района Курской области.</w:t>
      </w:r>
    </w:p>
    <w:p w:rsidR="008B7EB1" w:rsidRPr="007A3658" w:rsidRDefault="00532482" w:rsidP="007A3658">
      <w:pPr>
        <w:spacing w:after="0" w:line="240" w:lineRule="auto"/>
        <w:ind w:firstLine="709"/>
        <w:jc w:val="both"/>
        <w:rPr>
          <w:sz w:val="24"/>
          <w:szCs w:val="24"/>
        </w:rPr>
      </w:pPr>
      <w:r w:rsidRPr="007A3658">
        <w:rPr>
          <w:sz w:val="24"/>
          <w:szCs w:val="24"/>
        </w:rPr>
        <w:t>В 2019 году произведено п</w:t>
      </w:r>
      <w:r w:rsidR="008B7EB1" w:rsidRPr="007A3658">
        <w:rPr>
          <w:sz w:val="24"/>
          <w:szCs w:val="24"/>
        </w:rPr>
        <w:t>ерераспределение резервного фонда в сумме 187000,00 руб</w:t>
      </w:r>
      <w:r w:rsidR="003F548A">
        <w:rPr>
          <w:sz w:val="24"/>
          <w:szCs w:val="24"/>
        </w:rPr>
        <w:t xml:space="preserve">лей </w:t>
      </w:r>
      <w:r w:rsidR="008B7EB1" w:rsidRPr="007A3658">
        <w:rPr>
          <w:sz w:val="24"/>
          <w:szCs w:val="24"/>
        </w:rPr>
        <w:t xml:space="preserve">на изготовление </w:t>
      </w:r>
      <w:r w:rsidRPr="007A3658">
        <w:rPr>
          <w:sz w:val="24"/>
          <w:szCs w:val="24"/>
        </w:rPr>
        <w:t>проектно-сметной документации для участия в софинансировании программы «Развитие образования» в 2020 году, решение Представительного Собрания Медвенского района Курской области от 31.01.2019 №4/43.</w:t>
      </w:r>
      <w:r w:rsidR="008B7EB1" w:rsidRPr="007A3658">
        <w:rPr>
          <w:sz w:val="24"/>
          <w:szCs w:val="24"/>
        </w:rPr>
        <w:t xml:space="preserve"> </w:t>
      </w:r>
    </w:p>
    <w:p w:rsidR="00802FB6" w:rsidRPr="00802FB6" w:rsidRDefault="00802FB6" w:rsidP="00167467">
      <w:pPr>
        <w:pStyle w:val="Default"/>
        <w:ind w:firstLine="708"/>
        <w:jc w:val="center"/>
        <w:rPr>
          <w:b/>
          <w:sz w:val="16"/>
          <w:szCs w:val="16"/>
        </w:rPr>
      </w:pPr>
    </w:p>
    <w:p w:rsidR="00404DD8" w:rsidRPr="00802FB6" w:rsidRDefault="00802FB6" w:rsidP="00167467">
      <w:pPr>
        <w:pStyle w:val="Default"/>
        <w:ind w:firstLine="708"/>
        <w:jc w:val="center"/>
        <w:rPr>
          <w:b/>
          <w:sz w:val="16"/>
          <w:szCs w:val="16"/>
        </w:rPr>
      </w:pPr>
      <w:r>
        <w:rPr>
          <w:b/>
        </w:rPr>
        <w:t>9.</w:t>
      </w:r>
      <w:r w:rsidR="00F409B9" w:rsidRPr="00167467">
        <w:rPr>
          <w:b/>
        </w:rPr>
        <w:t>Дебиторск</w:t>
      </w:r>
      <w:r w:rsidR="00404DD8">
        <w:rPr>
          <w:b/>
        </w:rPr>
        <w:t>ая и кредиторская задолженности</w:t>
      </w:r>
    </w:p>
    <w:p w:rsidR="001F1794" w:rsidRPr="00404DD8" w:rsidRDefault="001F1794" w:rsidP="009A2445">
      <w:pPr>
        <w:pStyle w:val="a3"/>
        <w:spacing w:after="0" w:line="240" w:lineRule="auto"/>
        <w:ind w:firstLine="708"/>
        <w:contextualSpacing/>
        <w:jc w:val="both"/>
        <w:rPr>
          <w:sz w:val="24"/>
          <w:szCs w:val="24"/>
        </w:rPr>
      </w:pPr>
      <w:r w:rsidRPr="00404DD8">
        <w:rPr>
          <w:sz w:val="24"/>
          <w:szCs w:val="24"/>
        </w:rPr>
        <w:t>Дебиторская задолженность отражена в отчете ф. 0503169 «Сведения по дебиторской и кредиторской задолженности» на 01.01.2020  и составляет 1 075 993 020,58 рублей, в т.ч.:</w:t>
      </w:r>
    </w:p>
    <w:p w:rsidR="001F1794" w:rsidRPr="00404DD8" w:rsidRDefault="001F1794" w:rsidP="009A2445">
      <w:pPr>
        <w:pStyle w:val="a3"/>
        <w:spacing w:after="0" w:line="240" w:lineRule="auto"/>
        <w:ind w:firstLine="708"/>
        <w:contextualSpacing/>
        <w:jc w:val="both"/>
        <w:rPr>
          <w:sz w:val="24"/>
          <w:szCs w:val="24"/>
        </w:rPr>
      </w:pPr>
      <w:r w:rsidRPr="00404DD8">
        <w:rPr>
          <w:sz w:val="24"/>
          <w:szCs w:val="24"/>
        </w:rPr>
        <w:t xml:space="preserve">- расчеты с плательщиками </w:t>
      </w:r>
      <w:r w:rsidR="00B76B4B" w:rsidRPr="00404DD8">
        <w:rPr>
          <w:sz w:val="24"/>
          <w:szCs w:val="24"/>
        </w:rPr>
        <w:t xml:space="preserve">налоговых доходов </w:t>
      </w:r>
      <w:r w:rsidRPr="00404DD8">
        <w:rPr>
          <w:sz w:val="24"/>
          <w:szCs w:val="24"/>
        </w:rPr>
        <w:t>в сумме 151,75 рублей</w:t>
      </w:r>
      <w:r w:rsidR="00404DD8" w:rsidRPr="00404DD8">
        <w:rPr>
          <w:sz w:val="24"/>
          <w:szCs w:val="24"/>
        </w:rPr>
        <w:t xml:space="preserve"> (просроченная задолженность)</w:t>
      </w:r>
      <w:r w:rsidRPr="00404DD8">
        <w:rPr>
          <w:sz w:val="24"/>
          <w:szCs w:val="24"/>
        </w:rPr>
        <w:t xml:space="preserve">; </w:t>
      </w:r>
    </w:p>
    <w:p w:rsidR="001F1794" w:rsidRPr="00404DD8" w:rsidRDefault="001F1794" w:rsidP="009A2445">
      <w:pPr>
        <w:pStyle w:val="a3"/>
        <w:spacing w:after="0" w:line="240" w:lineRule="auto"/>
        <w:ind w:firstLine="708"/>
        <w:contextualSpacing/>
        <w:jc w:val="both"/>
        <w:rPr>
          <w:sz w:val="24"/>
          <w:szCs w:val="24"/>
        </w:rPr>
      </w:pPr>
      <w:r w:rsidRPr="00404DD8">
        <w:rPr>
          <w:sz w:val="24"/>
          <w:szCs w:val="24"/>
        </w:rPr>
        <w:t xml:space="preserve">- доходы будущих периодов от предоставления имущества в аренду  в сумме 501 968,35 рублей; </w:t>
      </w:r>
    </w:p>
    <w:p w:rsidR="001F1794" w:rsidRPr="00404DD8" w:rsidRDefault="001F1794" w:rsidP="009A2445">
      <w:pPr>
        <w:pStyle w:val="a3"/>
        <w:spacing w:after="0" w:line="240" w:lineRule="auto"/>
        <w:ind w:firstLine="708"/>
        <w:contextualSpacing/>
        <w:jc w:val="both"/>
        <w:rPr>
          <w:sz w:val="24"/>
          <w:szCs w:val="24"/>
        </w:rPr>
      </w:pPr>
      <w:r w:rsidRPr="00404DD8">
        <w:rPr>
          <w:sz w:val="24"/>
          <w:szCs w:val="24"/>
        </w:rPr>
        <w:t xml:space="preserve">-доходы будущих периодов от предоставления земельных участков в аренду  в сумме 220 861 458,48 рублей; </w:t>
      </w:r>
    </w:p>
    <w:p w:rsidR="001F1794" w:rsidRDefault="001F1794" w:rsidP="009A2445">
      <w:pPr>
        <w:pStyle w:val="a3"/>
        <w:spacing w:after="0" w:line="240" w:lineRule="auto"/>
        <w:ind w:firstLine="708"/>
        <w:contextualSpacing/>
        <w:jc w:val="both"/>
        <w:rPr>
          <w:sz w:val="24"/>
          <w:szCs w:val="24"/>
        </w:rPr>
      </w:pPr>
      <w:r w:rsidRPr="00404DD8">
        <w:rPr>
          <w:sz w:val="24"/>
          <w:szCs w:val="24"/>
        </w:rPr>
        <w:t xml:space="preserve">- доходы будущих периодов от безвозмездных поступлений денежных средств  854 629 442,00 рублей. </w:t>
      </w:r>
    </w:p>
    <w:p w:rsidR="00404DD8" w:rsidRPr="003F548A" w:rsidRDefault="00404DD8" w:rsidP="009A2445">
      <w:pPr>
        <w:pStyle w:val="a3"/>
        <w:spacing w:after="0" w:line="240" w:lineRule="auto"/>
        <w:ind w:firstLine="708"/>
        <w:contextualSpacing/>
        <w:jc w:val="both"/>
        <w:rPr>
          <w:sz w:val="16"/>
          <w:szCs w:val="16"/>
        </w:rPr>
      </w:pPr>
    </w:p>
    <w:p w:rsidR="00D92B70" w:rsidRDefault="00D92B70" w:rsidP="009A2445">
      <w:pPr>
        <w:pStyle w:val="Default"/>
        <w:contextualSpacing/>
        <w:jc w:val="center"/>
      </w:pPr>
      <w:r w:rsidRPr="00404DD8">
        <w:t>Дебиторская задолженность на 01.01.2020 представлена в таблице в разрезе счетов.</w:t>
      </w:r>
    </w:p>
    <w:tbl>
      <w:tblPr>
        <w:tblStyle w:val="af7"/>
        <w:tblW w:w="0" w:type="auto"/>
        <w:tblLook w:val="04A0"/>
      </w:tblPr>
      <w:tblGrid>
        <w:gridCol w:w="5920"/>
        <w:gridCol w:w="1843"/>
        <w:gridCol w:w="1808"/>
      </w:tblGrid>
      <w:tr w:rsidR="00D92B70" w:rsidTr="00D92B70">
        <w:tc>
          <w:tcPr>
            <w:tcW w:w="5920" w:type="dxa"/>
          </w:tcPr>
          <w:p w:rsidR="00D92B70" w:rsidRDefault="00D92B70" w:rsidP="004D3E23">
            <w:pPr>
              <w:pStyle w:val="Default"/>
              <w:jc w:val="both"/>
            </w:pPr>
            <w:r>
              <w:t>Наименование расходов</w:t>
            </w:r>
          </w:p>
        </w:tc>
        <w:tc>
          <w:tcPr>
            <w:tcW w:w="1843" w:type="dxa"/>
          </w:tcPr>
          <w:p w:rsidR="00D92B70" w:rsidRDefault="00D92B70" w:rsidP="004D3E23">
            <w:pPr>
              <w:pStyle w:val="Default"/>
              <w:jc w:val="both"/>
            </w:pPr>
            <w:r>
              <w:t>Номер счета</w:t>
            </w:r>
          </w:p>
        </w:tc>
        <w:tc>
          <w:tcPr>
            <w:tcW w:w="1808" w:type="dxa"/>
          </w:tcPr>
          <w:p w:rsidR="00D92B70" w:rsidRDefault="00D92B70" w:rsidP="004D3E23">
            <w:pPr>
              <w:pStyle w:val="Default"/>
              <w:jc w:val="both"/>
            </w:pPr>
            <w:r>
              <w:t>Сумма</w:t>
            </w:r>
            <w:r w:rsidR="00404DD8">
              <w:t>, руб.</w:t>
            </w:r>
          </w:p>
        </w:tc>
      </w:tr>
      <w:tr w:rsidR="00D92B70" w:rsidTr="00D92B70">
        <w:tc>
          <w:tcPr>
            <w:tcW w:w="5920" w:type="dxa"/>
          </w:tcPr>
          <w:p w:rsidR="00D92B70" w:rsidRPr="00D92B70" w:rsidRDefault="00D92B70" w:rsidP="004D3E23">
            <w:pPr>
              <w:pStyle w:val="Default"/>
              <w:jc w:val="both"/>
              <w:rPr>
                <w:sz w:val="18"/>
                <w:szCs w:val="18"/>
              </w:rPr>
            </w:pPr>
            <w:r w:rsidRPr="00D92B70">
              <w:rPr>
                <w:sz w:val="18"/>
                <w:szCs w:val="18"/>
              </w:rPr>
              <w:t>Расчеты с плательщиками налогов</w:t>
            </w:r>
            <w:r w:rsidR="00B76B4B">
              <w:rPr>
                <w:sz w:val="18"/>
                <w:szCs w:val="18"/>
              </w:rPr>
              <w:t>ых доходов</w:t>
            </w:r>
          </w:p>
        </w:tc>
        <w:tc>
          <w:tcPr>
            <w:tcW w:w="1843" w:type="dxa"/>
          </w:tcPr>
          <w:p w:rsidR="00D92B70" w:rsidRPr="00D92B70" w:rsidRDefault="00D92B70" w:rsidP="004D3E23">
            <w:pPr>
              <w:pStyle w:val="Default"/>
              <w:jc w:val="both"/>
              <w:rPr>
                <w:sz w:val="18"/>
                <w:szCs w:val="18"/>
              </w:rPr>
            </w:pPr>
            <w:r w:rsidRPr="00D92B70">
              <w:rPr>
                <w:sz w:val="18"/>
                <w:szCs w:val="18"/>
              </w:rPr>
              <w:t>205 11 000</w:t>
            </w:r>
          </w:p>
        </w:tc>
        <w:tc>
          <w:tcPr>
            <w:tcW w:w="1808" w:type="dxa"/>
          </w:tcPr>
          <w:p w:rsidR="00D92B70" w:rsidRPr="00D92B70" w:rsidRDefault="00D92B70" w:rsidP="003F548A">
            <w:pPr>
              <w:pStyle w:val="Default"/>
              <w:jc w:val="right"/>
              <w:rPr>
                <w:sz w:val="18"/>
                <w:szCs w:val="18"/>
              </w:rPr>
            </w:pPr>
            <w:r w:rsidRPr="00D92B70">
              <w:rPr>
                <w:sz w:val="18"/>
                <w:szCs w:val="18"/>
              </w:rPr>
              <w:t>101,20</w:t>
            </w:r>
          </w:p>
        </w:tc>
      </w:tr>
      <w:tr w:rsidR="00D92B70" w:rsidTr="00D92B70">
        <w:tc>
          <w:tcPr>
            <w:tcW w:w="5920" w:type="dxa"/>
          </w:tcPr>
          <w:p w:rsidR="00D92B70" w:rsidRPr="00D92B70" w:rsidRDefault="00D92B70" w:rsidP="004D3E23">
            <w:pPr>
              <w:pStyle w:val="Default"/>
              <w:jc w:val="both"/>
              <w:rPr>
                <w:sz w:val="18"/>
                <w:szCs w:val="18"/>
              </w:rPr>
            </w:pPr>
            <w:r w:rsidRPr="00D92B70">
              <w:rPr>
                <w:sz w:val="18"/>
                <w:szCs w:val="18"/>
              </w:rPr>
              <w:t xml:space="preserve">Расчеты с плательщиками </w:t>
            </w:r>
            <w:r w:rsidR="00B76B4B" w:rsidRPr="00D92B70">
              <w:rPr>
                <w:sz w:val="18"/>
                <w:szCs w:val="18"/>
              </w:rPr>
              <w:t>налогов</w:t>
            </w:r>
            <w:r w:rsidR="00B76B4B">
              <w:rPr>
                <w:sz w:val="18"/>
                <w:szCs w:val="18"/>
              </w:rPr>
              <w:t>ых доходов</w:t>
            </w:r>
          </w:p>
        </w:tc>
        <w:tc>
          <w:tcPr>
            <w:tcW w:w="1843" w:type="dxa"/>
          </w:tcPr>
          <w:p w:rsidR="00D92B70" w:rsidRPr="00D92B70" w:rsidRDefault="00D92B70" w:rsidP="004D3E23">
            <w:pPr>
              <w:pStyle w:val="Default"/>
              <w:jc w:val="both"/>
              <w:rPr>
                <w:sz w:val="18"/>
                <w:szCs w:val="18"/>
              </w:rPr>
            </w:pPr>
            <w:r w:rsidRPr="00D92B70">
              <w:rPr>
                <w:sz w:val="18"/>
                <w:szCs w:val="18"/>
              </w:rPr>
              <w:t>205 12 000</w:t>
            </w:r>
          </w:p>
        </w:tc>
        <w:tc>
          <w:tcPr>
            <w:tcW w:w="1808" w:type="dxa"/>
          </w:tcPr>
          <w:p w:rsidR="00D92B70" w:rsidRPr="00D92B70" w:rsidRDefault="00D92B70" w:rsidP="003F548A">
            <w:pPr>
              <w:pStyle w:val="Default"/>
              <w:jc w:val="right"/>
              <w:rPr>
                <w:sz w:val="18"/>
                <w:szCs w:val="18"/>
              </w:rPr>
            </w:pPr>
            <w:r w:rsidRPr="00D92B70">
              <w:rPr>
                <w:sz w:val="18"/>
                <w:szCs w:val="18"/>
              </w:rPr>
              <w:t>50,50</w:t>
            </w:r>
          </w:p>
        </w:tc>
      </w:tr>
      <w:tr w:rsidR="00D92B70" w:rsidTr="00D92B70">
        <w:tc>
          <w:tcPr>
            <w:tcW w:w="5920" w:type="dxa"/>
          </w:tcPr>
          <w:p w:rsidR="00D92B70" w:rsidRPr="00D92B70" w:rsidRDefault="00D92B70" w:rsidP="004D3E23">
            <w:pPr>
              <w:pStyle w:val="Default"/>
              <w:jc w:val="both"/>
              <w:rPr>
                <w:sz w:val="18"/>
                <w:szCs w:val="18"/>
              </w:rPr>
            </w:pPr>
            <w:r w:rsidRPr="00D92B70">
              <w:rPr>
                <w:bCs/>
                <w:color w:val="333333"/>
                <w:sz w:val="18"/>
                <w:szCs w:val="18"/>
                <w:shd w:val="clear" w:color="auto" w:fill="FFFFFF"/>
              </w:rPr>
              <w:t>Расчеты по доходам от операционной аренды</w:t>
            </w:r>
          </w:p>
        </w:tc>
        <w:tc>
          <w:tcPr>
            <w:tcW w:w="1843" w:type="dxa"/>
          </w:tcPr>
          <w:p w:rsidR="00D92B70" w:rsidRPr="00D92B70" w:rsidRDefault="00D92B70" w:rsidP="004D3E23">
            <w:pPr>
              <w:pStyle w:val="Default"/>
              <w:jc w:val="both"/>
              <w:rPr>
                <w:sz w:val="18"/>
                <w:szCs w:val="18"/>
              </w:rPr>
            </w:pPr>
            <w:r w:rsidRPr="00D92B70">
              <w:rPr>
                <w:sz w:val="18"/>
                <w:szCs w:val="18"/>
              </w:rPr>
              <w:t>205 21 000</w:t>
            </w:r>
          </w:p>
        </w:tc>
        <w:tc>
          <w:tcPr>
            <w:tcW w:w="1808" w:type="dxa"/>
          </w:tcPr>
          <w:p w:rsidR="00D92B70" w:rsidRPr="00D92B70" w:rsidRDefault="00D92B70" w:rsidP="003F548A">
            <w:pPr>
              <w:pStyle w:val="Default"/>
              <w:jc w:val="right"/>
              <w:rPr>
                <w:sz w:val="18"/>
                <w:szCs w:val="18"/>
              </w:rPr>
            </w:pPr>
            <w:r w:rsidRPr="00D92B70">
              <w:rPr>
                <w:sz w:val="18"/>
                <w:szCs w:val="18"/>
              </w:rPr>
              <w:t>378 970,35</w:t>
            </w:r>
          </w:p>
        </w:tc>
      </w:tr>
      <w:tr w:rsidR="00D92B70" w:rsidTr="00D92B70">
        <w:tc>
          <w:tcPr>
            <w:tcW w:w="5920" w:type="dxa"/>
          </w:tcPr>
          <w:p w:rsidR="00D92B70" w:rsidRPr="00D92B70" w:rsidRDefault="00D92B70" w:rsidP="004D3E23">
            <w:pPr>
              <w:pStyle w:val="Default"/>
              <w:jc w:val="both"/>
              <w:rPr>
                <w:sz w:val="18"/>
                <w:szCs w:val="18"/>
              </w:rPr>
            </w:pPr>
            <w:r w:rsidRPr="00D92B70">
              <w:rPr>
                <w:color w:val="333333"/>
                <w:sz w:val="18"/>
                <w:szCs w:val="18"/>
                <w:shd w:val="clear" w:color="auto" w:fill="FFFFFF"/>
              </w:rPr>
              <w:t>Расчеты по доходам от платежей при пользовании природными ресурсами</w:t>
            </w:r>
          </w:p>
        </w:tc>
        <w:tc>
          <w:tcPr>
            <w:tcW w:w="1843" w:type="dxa"/>
          </w:tcPr>
          <w:p w:rsidR="00D92B70" w:rsidRPr="00D92B70" w:rsidRDefault="00D92B70" w:rsidP="004D3E23">
            <w:pPr>
              <w:pStyle w:val="Default"/>
              <w:jc w:val="both"/>
              <w:rPr>
                <w:sz w:val="18"/>
                <w:szCs w:val="18"/>
              </w:rPr>
            </w:pPr>
            <w:r w:rsidRPr="00D92B70">
              <w:rPr>
                <w:sz w:val="18"/>
                <w:szCs w:val="18"/>
              </w:rPr>
              <w:t>205 23 000</w:t>
            </w:r>
          </w:p>
        </w:tc>
        <w:tc>
          <w:tcPr>
            <w:tcW w:w="1808" w:type="dxa"/>
          </w:tcPr>
          <w:p w:rsidR="00D92B70" w:rsidRPr="00D92B70" w:rsidRDefault="00D92B70" w:rsidP="003F548A">
            <w:pPr>
              <w:pStyle w:val="Default"/>
              <w:jc w:val="right"/>
              <w:rPr>
                <w:sz w:val="18"/>
                <w:szCs w:val="18"/>
              </w:rPr>
            </w:pPr>
            <w:r w:rsidRPr="00D92B70">
              <w:rPr>
                <w:sz w:val="18"/>
                <w:szCs w:val="18"/>
              </w:rPr>
              <w:t>220 861 458,48</w:t>
            </w:r>
          </w:p>
        </w:tc>
      </w:tr>
      <w:tr w:rsidR="00D92B70" w:rsidTr="00D92B70">
        <w:tc>
          <w:tcPr>
            <w:tcW w:w="5920" w:type="dxa"/>
          </w:tcPr>
          <w:p w:rsidR="00D92B70" w:rsidRPr="00D92B70" w:rsidRDefault="00D92B70" w:rsidP="004D3E23">
            <w:pPr>
              <w:pStyle w:val="Default"/>
              <w:jc w:val="both"/>
              <w:rPr>
                <w:sz w:val="18"/>
                <w:szCs w:val="18"/>
              </w:rPr>
            </w:pPr>
            <w:r w:rsidRPr="00D92B70">
              <w:rPr>
                <w:color w:val="333333"/>
                <w:sz w:val="18"/>
                <w:szCs w:val="18"/>
                <w:shd w:val="clear" w:color="auto" w:fill="FFFFFF"/>
              </w:rPr>
              <w:t>Расчеты по иным доходам от собственности</w:t>
            </w:r>
          </w:p>
        </w:tc>
        <w:tc>
          <w:tcPr>
            <w:tcW w:w="1843" w:type="dxa"/>
          </w:tcPr>
          <w:p w:rsidR="00D92B70" w:rsidRPr="00D92B70" w:rsidRDefault="00D92B70" w:rsidP="004D3E23">
            <w:pPr>
              <w:pStyle w:val="Default"/>
              <w:jc w:val="both"/>
              <w:rPr>
                <w:sz w:val="18"/>
                <w:szCs w:val="18"/>
              </w:rPr>
            </w:pPr>
            <w:r w:rsidRPr="00D92B70">
              <w:rPr>
                <w:sz w:val="18"/>
                <w:szCs w:val="18"/>
              </w:rPr>
              <w:t>205 29 000</w:t>
            </w:r>
          </w:p>
        </w:tc>
        <w:tc>
          <w:tcPr>
            <w:tcW w:w="1808" w:type="dxa"/>
          </w:tcPr>
          <w:p w:rsidR="00D92B70" w:rsidRPr="00D92B70" w:rsidRDefault="00D92B70" w:rsidP="003F548A">
            <w:pPr>
              <w:pStyle w:val="Default"/>
              <w:jc w:val="right"/>
              <w:rPr>
                <w:sz w:val="18"/>
                <w:szCs w:val="18"/>
              </w:rPr>
            </w:pPr>
            <w:r w:rsidRPr="00D92B70">
              <w:rPr>
                <w:sz w:val="18"/>
                <w:szCs w:val="18"/>
              </w:rPr>
              <w:t>122 998,00</w:t>
            </w:r>
          </w:p>
        </w:tc>
      </w:tr>
      <w:tr w:rsidR="00D92B70" w:rsidTr="00D92B70">
        <w:tc>
          <w:tcPr>
            <w:tcW w:w="5920" w:type="dxa"/>
          </w:tcPr>
          <w:p w:rsidR="00D92B70" w:rsidRPr="00D92B70" w:rsidRDefault="00D92B70" w:rsidP="004D3E23">
            <w:pPr>
              <w:pStyle w:val="Default"/>
              <w:jc w:val="both"/>
              <w:rPr>
                <w:sz w:val="18"/>
                <w:szCs w:val="18"/>
              </w:rPr>
            </w:pPr>
            <w:r w:rsidRPr="00D92B70">
              <w:rPr>
                <w:color w:val="333333"/>
                <w:sz w:val="18"/>
                <w:szCs w:val="18"/>
                <w:shd w:val="clear" w:color="auto" w:fill="FFFFFF"/>
              </w:rPr>
              <w:t>Расчеты по</w:t>
            </w:r>
            <w:r w:rsidRPr="00D92B70">
              <w:rPr>
                <w:rStyle w:val="apple-converted-space"/>
                <w:color w:val="333333"/>
                <w:sz w:val="18"/>
                <w:szCs w:val="18"/>
                <w:shd w:val="clear" w:color="auto" w:fill="FFFFFF"/>
              </w:rPr>
              <w:t> </w:t>
            </w:r>
            <w:r w:rsidRPr="00D92B70">
              <w:rPr>
                <w:color w:val="333333"/>
                <w:sz w:val="18"/>
                <w:szCs w:val="18"/>
                <w:shd w:val="clear" w:color="auto" w:fill="FFFFFF"/>
              </w:rPr>
              <w:t>поступлениям от других  бюджетов</w:t>
            </w:r>
          </w:p>
        </w:tc>
        <w:tc>
          <w:tcPr>
            <w:tcW w:w="1843" w:type="dxa"/>
          </w:tcPr>
          <w:p w:rsidR="00D92B70" w:rsidRPr="00D92B70" w:rsidRDefault="00D92B70" w:rsidP="004D3E23">
            <w:pPr>
              <w:pStyle w:val="Default"/>
              <w:jc w:val="both"/>
              <w:rPr>
                <w:sz w:val="18"/>
                <w:szCs w:val="18"/>
              </w:rPr>
            </w:pPr>
            <w:r w:rsidRPr="00D92B70">
              <w:rPr>
                <w:sz w:val="18"/>
                <w:szCs w:val="18"/>
              </w:rPr>
              <w:t>205 51 000</w:t>
            </w:r>
          </w:p>
        </w:tc>
        <w:tc>
          <w:tcPr>
            <w:tcW w:w="1808" w:type="dxa"/>
          </w:tcPr>
          <w:p w:rsidR="00D92B70" w:rsidRPr="00D92B70" w:rsidRDefault="00D92B70" w:rsidP="003F548A">
            <w:pPr>
              <w:pStyle w:val="Default"/>
              <w:jc w:val="right"/>
              <w:rPr>
                <w:sz w:val="18"/>
                <w:szCs w:val="18"/>
              </w:rPr>
            </w:pPr>
            <w:r w:rsidRPr="00D92B70">
              <w:rPr>
                <w:sz w:val="18"/>
                <w:szCs w:val="18"/>
              </w:rPr>
              <w:t>854 629 442,00</w:t>
            </w:r>
          </w:p>
        </w:tc>
      </w:tr>
      <w:tr w:rsidR="00D92B70" w:rsidTr="00D92B70">
        <w:tc>
          <w:tcPr>
            <w:tcW w:w="5920" w:type="dxa"/>
          </w:tcPr>
          <w:p w:rsidR="00D92B70" w:rsidRPr="00D92B70" w:rsidRDefault="00D92B70" w:rsidP="004D3E23">
            <w:pPr>
              <w:pStyle w:val="Default"/>
              <w:jc w:val="both"/>
              <w:rPr>
                <w:sz w:val="18"/>
                <w:szCs w:val="18"/>
              </w:rPr>
            </w:pPr>
          </w:p>
        </w:tc>
        <w:tc>
          <w:tcPr>
            <w:tcW w:w="1843" w:type="dxa"/>
          </w:tcPr>
          <w:p w:rsidR="00D92B70" w:rsidRPr="00D92B70" w:rsidRDefault="00D92B70" w:rsidP="004D3E23">
            <w:pPr>
              <w:pStyle w:val="Default"/>
              <w:jc w:val="both"/>
              <w:rPr>
                <w:sz w:val="18"/>
                <w:szCs w:val="18"/>
              </w:rPr>
            </w:pPr>
          </w:p>
        </w:tc>
        <w:tc>
          <w:tcPr>
            <w:tcW w:w="1808" w:type="dxa"/>
          </w:tcPr>
          <w:p w:rsidR="00D92B70" w:rsidRPr="00D92B70" w:rsidRDefault="00D92B70" w:rsidP="003F548A">
            <w:pPr>
              <w:pStyle w:val="Default"/>
              <w:jc w:val="right"/>
              <w:rPr>
                <w:b/>
                <w:sz w:val="18"/>
                <w:szCs w:val="18"/>
              </w:rPr>
            </w:pPr>
            <w:r w:rsidRPr="00D92B70">
              <w:rPr>
                <w:b/>
                <w:sz w:val="18"/>
                <w:szCs w:val="18"/>
              </w:rPr>
              <w:t>1 075 993 020,58</w:t>
            </w:r>
          </w:p>
        </w:tc>
      </w:tr>
    </w:tbl>
    <w:p w:rsidR="001F1794" w:rsidRPr="003F548A" w:rsidRDefault="001F1794" w:rsidP="001F1794">
      <w:pPr>
        <w:pStyle w:val="a3"/>
        <w:spacing w:after="0" w:line="240" w:lineRule="auto"/>
        <w:contextualSpacing/>
        <w:rPr>
          <w:sz w:val="16"/>
          <w:szCs w:val="16"/>
        </w:rPr>
      </w:pPr>
    </w:p>
    <w:p w:rsidR="00D92B70" w:rsidRPr="00793FAD" w:rsidRDefault="001F1794" w:rsidP="00793FAD">
      <w:pPr>
        <w:pStyle w:val="a3"/>
        <w:spacing w:after="0" w:line="240" w:lineRule="auto"/>
        <w:ind w:firstLine="708"/>
        <w:contextualSpacing/>
        <w:jc w:val="both"/>
        <w:rPr>
          <w:sz w:val="24"/>
          <w:szCs w:val="24"/>
        </w:rPr>
      </w:pPr>
      <w:r w:rsidRPr="00793FAD">
        <w:rPr>
          <w:color w:val="000000"/>
          <w:sz w:val="24"/>
          <w:szCs w:val="24"/>
        </w:rPr>
        <w:t xml:space="preserve">Кредиторская задолженность </w:t>
      </w:r>
      <w:r w:rsidR="00D92B70" w:rsidRPr="00793FAD">
        <w:rPr>
          <w:sz w:val="24"/>
          <w:szCs w:val="24"/>
        </w:rPr>
        <w:t>отражена в отчете ф. 0503169 «Сведения по дебиторской и кредиторской задолженности» на 01.01.2020</w:t>
      </w:r>
      <w:r w:rsidR="003F548A">
        <w:rPr>
          <w:sz w:val="24"/>
          <w:szCs w:val="24"/>
        </w:rPr>
        <w:t xml:space="preserve"> </w:t>
      </w:r>
      <w:r w:rsidR="00D92B70" w:rsidRPr="00793FAD">
        <w:rPr>
          <w:sz w:val="24"/>
          <w:szCs w:val="24"/>
        </w:rPr>
        <w:t xml:space="preserve">и составляет </w:t>
      </w:r>
      <w:r w:rsidR="00E56A9F">
        <w:rPr>
          <w:sz w:val="24"/>
          <w:szCs w:val="24"/>
        </w:rPr>
        <w:t>523 464,83</w:t>
      </w:r>
      <w:r w:rsidR="00D92B70" w:rsidRPr="00793FAD">
        <w:rPr>
          <w:sz w:val="24"/>
          <w:szCs w:val="24"/>
        </w:rPr>
        <w:t xml:space="preserve"> рублей, в т.ч.:</w:t>
      </w:r>
    </w:p>
    <w:p w:rsidR="001F1794" w:rsidRPr="00793FAD" w:rsidRDefault="001F1794" w:rsidP="00793FAD">
      <w:pPr>
        <w:pStyle w:val="a3"/>
        <w:spacing w:after="0" w:line="240" w:lineRule="auto"/>
        <w:contextualSpacing/>
        <w:jc w:val="both"/>
        <w:rPr>
          <w:b/>
          <w:color w:val="000000"/>
          <w:sz w:val="24"/>
          <w:szCs w:val="24"/>
        </w:rPr>
      </w:pPr>
      <w:r w:rsidRPr="00793FAD">
        <w:rPr>
          <w:color w:val="000000"/>
          <w:sz w:val="24"/>
          <w:szCs w:val="24"/>
        </w:rPr>
        <w:t xml:space="preserve"> </w:t>
      </w:r>
      <w:r w:rsidRPr="00793FAD">
        <w:rPr>
          <w:b/>
          <w:color w:val="000000"/>
          <w:sz w:val="24"/>
          <w:szCs w:val="24"/>
        </w:rPr>
        <w:t xml:space="preserve">по доходам: </w:t>
      </w:r>
    </w:p>
    <w:p w:rsidR="00D92B70" w:rsidRPr="00793FAD" w:rsidRDefault="00B76B4B" w:rsidP="00793FAD">
      <w:pPr>
        <w:pStyle w:val="a3"/>
        <w:spacing w:after="0" w:line="240" w:lineRule="auto"/>
        <w:contextualSpacing/>
        <w:jc w:val="both"/>
        <w:rPr>
          <w:sz w:val="24"/>
          <w:szCs w:val="24"/>
        </w:rPr>
      </w:pPr>
      <w:r w:rsidRPr="00793FAD">
        <w:rPr>
          <w:b/>
          <w:color w:val="000000"/>
          <w:sz w:val="24"/>
          <w:szCs w:val="24"/>
        </w:rPr>
        <w:t>-</w:t>
      </w:r>
      <w:r w:rsidRPr="00793FAD">
        <w:rPr>
          <w:color w:val="000000"/>
          <w:sz w:val="24"/>
          <w:szCs w:val="24"/>
        </w:rPr>
        <w:t>309 052,24</w:t>
      </w:r>
      <w:r w:rsidRPr="00793FAD">
        <w:rPr>
          <w:b/>
          <w:color w:val="000000"/>
          <w:sz w:val="24"/>
          <w:szCs w:val="24"/>
        </w:rPr>
        <w:t xml:space="preserve"> </w:t>
      </w:r>
      <w:r w:rsidRPr="00793FAD">
        <w:rPr>
          <w:color w:val="000000"/>
          <w:sz w:val="24"/>
          <w:szCs w:val="24"/>
        </w:rPr>
        <w:t>рублей  задолженность</w:t>
      </w:r>
      <w:r w:rsidRPr="00793FAD">
        <w:rPr>
          <w:sz w:val="24"/>
          <w:szCs w:val="24"/>
        </w:rPr>
        <w:t xml:space="preserve"> по расчетам с плательщиками налоговых доходов</w:t>
      </w:r>
    </w:p>
    <w:p w:rsidR="00B76B4B" w:rsidRPr="00793FAD" w:rsidRDefault="00B76B4B" w:rsidP="00793FAD">
      <w:pPr>
        <w:pStyle w:val="a3"/>
        <w:spacing w:after="0" w:line="240" w:lineRule="auto"/>
        <w:contextualSpacing/>
        <w:jc w:val="both"/>
        <w:rPr>
          <w:sz w:val="24"/>
          <w:szCs w:val="24"/>
        </w:rPr>
      </w:pPr>
      <w:r w:rsidRPr="00793FAD">
        <w:rPr>
          <w:sz w:val="24"/>
          <w:szCs w:val="24"/>
        </w:rPr>
        <w:t>-50 100,11</w:t>
      </w:r>
      <w:r w:rsidRPr="00793FAD">
        <w:rPr>
          <w:color w:val="000000"/>
          <w:sz w:val="24"/>
          <w:szCs w:val="24"/>
        </w:rPr>
        <w:t xml:space="preserve"> рублей</w:t>
      </w:r>
      <w:r w:rsidRPr="00793FAD">
        <w:rPr>
          <w:sz w:val="24"/>
          <w:szCs w:val="24"/>
        </w:rPr>
        <w:t xml:space="preserve"> задолженности по поступлениям от других бюджетов бюджетной системы Российской Федерации; </w:t>
      </w:r>
    </w:p>
    <w:p w:rsidR="00B76B4B" w:rsidRPr="00793FAD" w:rsidRDefault="00B76B4B" w:rsidP="00793FAD">
      <w:pPr>
        <w:pStyle w:val="a3"/>
        <w:spacing w:after="0" w:line="240" w:lineRule="auto"/>
        <w:contextualSpacing/>
        <w:jc w:val="both"/>
        <w:rPr>
          <w:color w:val="000000"/>
          <w:sz w:val="24"/>
          <w:szCs w:val="24"/>
        </w:rPr>
      </w:pPr>
      <w:r w:rsidRPr="00793FAD">
        <w:rPr>
          <w:sz w:val="24"/>
          <w:szCs w:val="24"/>
        </w:rPr>
        <w:t>- 131 624,81</w:t>
      </w:r>
      <w:r w:rsidRPr="00793FAD">
        <w:rPr>
          <w:color w:val="000000"/>
          <w:sz w:val="24"/>
          <w:szCs w:val="24"/>
        </w:rPr>
        <w:t xml:space="preserve"> рублей</w:t>
      </w:r>
      <w:r w:rsidRPr="00793FAD">
        <w:rPr>
          <w:sz w:val="24"/>
          <w:szCs w:val="24"/>
        </w:rPr>
        <w:t xml:space="preserve"> невыясненные поступления в бюджет района;</w:t>
      </w:r>
    </w:p>
    <w:p w:rsidR="001F1794" w:rsidRPr="00793FAD" w:rsidRDefault="001F1794" w:rsidP="00793FAD">
      <w:pPr>
        <w:pStyle w:val="a3"/>
        <w:spacing w:after="0" w:line="240" w:lineRule="auto"/>
        <w:contextualSpacing/>
        <w:jc w:val="both"/>
        <w:rPr>
          <w:b/>
          <w:color w:val="000000"/>
          <w:sz w:val="24"/>
          <w:szCs w:val="24"/>
        </w:rPr>
      </w:pPr>
      <w:r w:rsidRPr="00793FAD">
        <w:rPr>
          <w:b/>
          <w:color w:val="000000"/>
          <w:sz w:val="24"/>
          <w:szCs w:val="24"/>
        </w:rPr>
        <w:t>по расходам:</w:t>
      </w:r>
    </w:p>
    <w:p w:rsidR="001F1794" w:rsidRPr="00793FAD" w:rsidRDefault="001F1794" w:rsidP="00793FAD">
      <w:pPr>
        <w:pStyle w:val="a3"/>
        <w:spacing w:after="0" w:line="240" w:lineRule="auto"/>
        <w:contextualSpacing/>
        <w:jc w:val="both"/>
        <w:rPr>
          <w:sz w:val="24"/>
          <w:szCs w:val="24"/>
        </w:rPr>
      </w:pPr>
      <w:r w:rsidRPr="00793FAD">
        <w:rPr>
          <w:color w:val="000000"/>
          <w:sz w:val="24"/>
          <w:szCs w:val="24"/>
        </w:rPr>
        <w:t xml:space="preserve">- </w:t>
      </w:r>
      <w:r w:rsidR="00793FAD">
        <w:rPr>
          <w:color w:val="000000"/>
          <w:sz w:val="24"/>
          <w:szCs w:val="24"/>
        </w:rPr>
        <w:t>32 687,67</w:t>
      </w:r>
      <w:r w:rsidRPr="00793FAD">
        <w:rPr>
          <w:color w:val="000000"/>
          <w:sz w:val="24"/>
          <w:szCs w:val="24"/>
        </w:rPr>
        <w:t xml:space="preserve"> рублей  </w:t>
      </w:r>
      <w:r w:rsidRPr="00793FAD">
        <w:rPr>
          <w:sz w:val="24"/>
          <w:szCs w:val="24"/>
        </w:rPr>
        <w:t>задолженност</w:t>
      </w:r>
      <w:r w:rsidR="00793FAD" w:rsidRPr="00793FAD">
        <w:rPr>
          <w:sz w:val="24"/>
          <w:szCs w:val="24"/>
        </w:rPr>
        <w:t>ь</w:t>
      </w:r>
      <w:r w:rsidRPr="00793FAD">
        <w:rPr>
          <w:sz w:val="24"/>
          <w:szCs w:val="24"/>
        </w:rPr>
        <w:t xml:space="preserve"> по расчетам с поставщиками и подрядчиками</w:t>
      </w:r>
      <w:r w:rsidR="00B76B4B" w:rsidRPr="00793FAD">
        <w:rPr>
          <w:sz w:val="24"/>
          <w:szCs w:val="24"/>
        </w:rPr>
        <w:t xml:space="preserve"> </w:t>
      </w:r>
      <w:r w:rsidR="00793FAD" w:rsidRPr="00793FAD">
        <w:rPr>
          <w:sz w:val="24"/>
          <w:szCs w:val="24"/>
        </w:rPr>
        <w:t xml:space="preserve">                      </w:t>
      </w:r>
      <w:r w:rsidR="00B76B4B" w:rsidRPr="00793FAD">
        <w:rPr>
          <w:sz w:val="24"/>
          <w:szCs w:val="24"/>
        </w:rPr>
        <w:t xml:space="preserve">(МКУ </w:t>
      </w:r>
      <w:r w:rsidR="00793FAD" w:rsidRPr="00793FAD">
        <w:rPr>
          <w:sz w:val="24"/>
          <w:szCs w:val="24"/>
        </w:rPr>
        <w:t>«Управление строительства и ЖКХ Медвенского района»</w:t>
      </w:r>
      <w:r w:rsidRPr="00793FAD">
        <w:rPr>
          <w:sz w:val="24"/>
          <w:szCs w:val="24"/>
        </w:rPr>
        <w:t>.</w:t>
      </w:r>
    </w:p>
    <w:p w:rsidR="00404DD8" w:rsidRPr="003F548A" w:rsidRDefault="00404DD8" w:rsidP="00E56A9F">
      <w:pPr>
        <w:pStyle w:val="Default"/>
        <w:jc w:val="both"/>
        <w:rPr>
          <w:sz w:val="16"/>
          <w:szCs w:val="16"/>
        </w:rPr>
      </w:pPr>
    </w:p>
    <w:p w:rsidR="00005BC2" w:rsidRDefault="00E56A9F" w:rsidP="00E56A9F">
      <w:pPr>
        <w:pStyle w:val="Default"/>
        <w:jc w:val="both"/>
      </w:pPr>
      <w:r>
        <w:t>К</w:t>
      </w:r>
      <w:r w:rsidR="00F409B9">
        <w:t>редиторская задолженность на 01.</w:t>
      </w:r>
      <w:r w:rsidR="00005BC2">
        <w:t>01</w:t>
      </w:r>
      <w:r w:rsidR="00F409B9">
        <w:t>.20</w:t>
      </w:r>
      <w:r w:rsidR="00005BC2">
        <w:t>20</w:t>
      </w:r>
      <w:r w:rsidR="00F409B9">
        <w:t xml:space="preserve"> представлена в таблице в разрезе счетов.</w:t>
      </w:r>
    </w:p>
    <w:tbl>
      <w:tblPr>
        <w:tblStyle w:val="af7"/>
        <w:tblW w:w="0" w:type="auto"/>
        <w:tblLook w:val="04A0"/>
      </w:tblPr>
      <w:tblGrid>
        <w:gridCol w:w="5637"/>
        <w:gridCol w:w="2268"/>
        <w:gridCol w:w="1666"/>
      </w:tblGrid>
      <w:tr w:rsidR="00005BC2" w:rsidTr="00E56A9F">
        <w:tc>
          <w:tcPr>
            <w:tcW w:w="5637" w:type="dxa"/>
          </w:tcPr>
          <w:p w:rsidR="00005BC2" w:rsidRDefault="00005BC2" w:rsidP="00552A04">
            <w:pPr>
              <w:pStyle w:val="Default"/>
              <w:jc w:val="both"/>
            </w:pPr>
            <w:r>
              <w:t>Наименование расходов</w:t>
            </w:r>
          </w:p>
        </w:tc>
        <w:tc>
          <w:tcPr>
            <w:tcW w:w="2268" w:type="dxa"/>
          </w:tcPr>
          <w:p w:rsidR="00005BC2" w:rsidRDefault="00005BC2" w:rsidP="00552A04">
            <w:pPr>
              <w:pStyle w:val="Default"/>
              <w:jc w:val="both"/>
            </w:pPr>
            <w:r>
              <w:t>Номер счета</w:t>
            </w:r>
          </w:p>
        </w:tc>
        <w:tc>
          <w:tcPr>
            <w:tcW w:w="1666" w:type="dxa"/>
          </w:tcPr>
          <w:p w:rsidR="00005BC2" w:rsidRDefault="00005BC2" w:rsidP="00404DD8">
            <w:pPr>
              <w:pStyle w:val="Default"/>
              <w:jc w:val="both"/>
            </w:pPr>
            <w:r>
              <w:t>Сумма</w:t>
            </w:r>
            <w:r w:rsidR="00404DD8">
              <w:t>, руб.</w:t>
            </w:r>
          </w:p>
        </w:tc>
      </w:tr>
      <w:tr w:rsidR="00005BC2" w:rsidTr="00E56A9F">
        <w:tc>
          <w:tcPr>
            <w:tcW w:w="5637" w:type="dxa"/>
          </w:tcPr>
          <w:p w:rsidR="00005BC2" w:rsidRDefault="00E56A9F" w:rsidP="00552A04">
            <w:pPr>
              <w:pStyle w:val="Default"/>
              <w:jc w:val="both"/>
            </w:pPr>
            <w:r w:rsidRPr="00D92B70">
              <w:rPr>
                <w:sz w:val="18"/>
                <w:szCs w:val="18"/>
              </w:rPr>
              <w:t>Расчеты с плательщиками налогов</w:t>
            </w:r>
            <w:r>
              <w:rPr>
                <w:sz w:val="18"/>
                <w:szCs w:val="18"/>
              </w:rPr>
              <w:t>ых доходов</w:t>
            </w:r>
          </w:p>
        </w:tc>
        <w:tc>
          <w:tcPr>
            <w:tcW w:w="2268" w:type="dxa"/>
          </w:tcPr>
          <w:p w:rsidR="00005BC2" w:rsidRPr="00E56A9F" w:rsidRDefault="00005BC2" w:rsidP="00552A04">
            <w:pPr>
              <w:pStyle w:val="Default"/>
              <w:jc w:val="both"/>
              <w:rPr>
                <w:sz w:val="18"/>
                <w:szCs w:val="18"/>
              </w:rPr>
            </w:pPr>
            <w:r w:rsidRPr="00E56A9F">
              <w:rPr>
                <w:sz w:val="18"/>
                <w:szCs w:val="18"/>
              </w:rPr>
              <w:t>205</w:t>
            </w:r>
            <w:r w:rsidR="00BC1A82" w:rsidRPr="00E56A9F">
              <w:rPr>
                <w:sz w:val="18"/>
                <w:szCs w:val="18"/>
              </w:rPr>
              <w:t xml:space="preserve"> </w:t>
            </w:r>
            <w:r w:rsidRPr="00E56A9F">
              <w:rPr>
                <w:sz w:val="18"/>
                <w:szCs w:val="18"/>
              </w:rPr>
              <w:t>11 000</w:t>
            </w:r>
          </w:p>
        </w:tc>
        <w:tc>
          <w:tcPr>
            <w:tcW w:w="1666" w:type="dxa"/>
          </w:tcPr>
          <w:p w:rsidR="00005BC2" w:rsidRPr="00E56A9F" w:rsidRDefault="00005BC2" w:rsidP="003F548A">
            <w:pPr>
              <w:pStyle w:val="Default"/>
              <w:jc w:val="right"/>
              <w:rPr>
                <w:sz w:val="18"/>
                <w:szCs w:val="18"/>
              </w:rPr>
            </w:pPr>
            <w:r w:rsidRPr="00E56A9F">
              <w:rPr>
                <w:sz w:val="18"/>
                <w:szCs w:val="18"/>
              </w:rPr>
              <w:t>257 084,84</w:t>
            </w:r>
          </w:p>
        </w:tc>
      </w:tr>
      <w:tr w:rsidR="00005BC2" w:rsidTr="00E56A9F">
        <w:tc>
          <w:tcPr>
            <w:tcW w:w="5637" w:type="dxa"/>
          </w:tcPr>
          <w:p w:rsidR="00005BC2" w:rsidRDefault="00E56A9F" w:rsidP="00552A04">
            <w:pPr>
              <w:pStyle w:val="Default"/>
              <w:jc w:val="both"/>
            </w:pPr>
            <w:r w:rsidRPr="00D92B70">
              <w:rPr>
                <w:sz w:val="18"/>
                <w:szCs w:val="18"/>
              </w:rPr>
              <w:t>Расчеты с плательщиками налогов</w:t>
            </w:r>
            <w:r>
              <w:rPr>
                <w:sz w:val="18"/>
                <w:szCs w:val="18"/>
              </w:rPr>
              <w:t>ых доходов</w:t>
            </w:r>
          </w:p>
        </w:tc>
        <w:tc>
          <w:tcPr>
            <w:tcW w:w="2268" w:type="dxa"/>
          </w:tcPr>
          <w:p w:rsidR="00005BC2" w:rsidRPr="00E56A9F" w:rsidRDefault="00005BC2" w:rsidP="00552A04">
            <w:pPr>
              <w:pStyle w:val="Default"/>
              <w:jc w:val="both"/>
              <w:rPr>
                <w:sz w:val="18"/>
                <w:szCs w:val="18"/>
              </w:rPr>
            </w:pPr>
            <w:r w:rsidRPr="00E56A9F">
              <w:rPr>
                <w:sz w:val="18"/>
                <w:szCs w:val="18"/>
              </w:rPr>
              <w:t>205</w:t>
            </w:r>
            <w:r w:rsidR="00BC1A82" w:rsidRPr="00E56A9F">
              <w:rPr>
                <w:sz w:val="18"/>
                <w:szCs w:val="18"/>
              </w:rPr>
              <w:t xml:space="preserve"> </w:t>
            </w:r>
            <w:r w:rsidRPr="00E56A9F">
              <w:rPr>
                <w:sz w:val="18"/>
                <w:szCs w:val="18"/>
              </w:rPr>
              <w:t>12 000</w:t>
            </w:r>
          </w:p>
        </w:tc>
        <w:tc>
          <w:tcPr>
            <w:tcW w:w="1666" w:type="dxa"/>
          </w:tcPr>
          <w:p w:rsidR="00005BC2" w:rsidRPr="00E56A9F" w:rsidRDefault="00005BC2" w:rsidP="003F548A">
            <w:pPr>
              <w:pStyle w:val="Default"/>
              <w:jc w:val="right"/>
              <w:rPr>
                <w:sz w:val="18"/>
                <w:szCs w:val="18"/>
              </w:rPr>
            </w:pPr>
            <w:r w:rsidRPr="00E56A9F">
              <w:rPr>
                <w:sz w:val="18"/>
                <w:szCs w:val="18"/>
              </w:rPr>
              <w:t>51 967,40</w:t>
            </w:r>
          </w:p>
        </w:tc>
      </w:tr>
      <w:tr w:rsidR="00BC1A82" w:rsidTr="00E56A9F">
        <w:tc>
          <w:tcPr>
            <w:tcW w:w="5637" w:type="dxa"/>
          </w:tcPr>
          <w:p w:rsidR="00BC1A82" w:rsidRPr="00E56A9F" w:rsidRDefault="00BC1A82" w:rsidP="004D3E23">
            <w:pPr>
              <w:pStyle w:val="Default"/>
              <w:jc w:val="both"/>
              <w:rPr>
                <w:sz w:val="18"/>
                <w:szCs w:val="18"/>
              </w:rPr>
            </w:pPr>
            <w:r w:rsidRPr="00E56A9F">
              <w:rPr>
                <w:color w:val="333333"/>
                <w:sz w:val="18"/>
                <w:szCs w:val="18"/>
                <w:shd w:val="clear" w:color="auto" w:fill="FFFFFF"/>
              </w:rPr>
              <w:t>Расчеты по</w:t>
            </w:r>
            <w:r w:rsidRPr="00E56A9F">
              <w:rPr>
                <w:rStyle w:val="apple-converted-space"/>
                <w:color w:val="333333"/>
                <w:sz w:val="18"/>
                <w:szCs w:val="18"/>
                <w:shd w:val="clear" w:color="auto" w:fill="FFFFFF"/>
              </w:rPr>
              <w:t> </w:t>
            </w:r>
            <w:r w:rsidRPr="00E56A9F">
              <w:rPr>
                <w:color w:val="333333"/>
                <w:sz w:val="18"/>
                <w:szCs w:val="18"/>
                <w:shd w:val="clear" w:color="auto" w:fill="FFFFFF"/>
              </w:rPr>
              <w:t>поступлениям от других  бюджетов</w:t>
            </w:r>
          </w:p>
        </w:tc>
        <w:tc>
          <w:tcPr>
            <w:tcW w:w="2268" w:type="dxa"/>
          </w:tcPr>
          <w:p w:rsidR="00BC1A82" w:rsidRPr="00E56A9F" w:rsidRDefault="00BC1A82" w:rsidP="00167467">
            <w:pPr>
              <w:pStyle w:val="Default"/>
              <w:jc w:val="both"/>
              <w:rPr>
                <w:sz w:val="18"/>
                <w:szCs w:val="18"/>
              </w:rPr>
            </w:pPr>
            <w:r w:rsidRPr="00E56A9F">
              <w:rPr>
                <w:sz w:val="18"/>
                <w:szCs w:val="18"/>
              </w:rPr>
              <w:t>205 51 000</w:t>
            </w:r>
          </w:p>
        </w:tc>
        <w:tc>
          <w:tcPr>
            <w:tcW w:w="1666" w:type="dxa"/>
          </w:tcPr>
          <w:p w:rsidR="00BC1A82" w:rsidRPr="00E56A9F" w:rsidRDefault="00BC1A82" w:rsidP="003F548A">
            <w:pPr>
              <w:pStyle w:val="Default"/>
              <w:jc w:val="right"/>
              <w:rPr>
                <w:sz w:val="18"/>
                <w:szCs w:val="18"/>
              </w:rPr>
            </w:pPr>
            <w:r w:rsidRPr="00E56A9F">
              <w:rPr>
                <w:sz w:val="18"/>
                <w:szCs w:val="18"/>
              </w:rPr>
              <w:t>50 100,11</w:t>
            </w:r>
          </w:p>
        </w:tc>
      </w:tr>
      <w:tr w:rsidR="00BC1A82" w:rsidTr="00E56A9F">
        <w:tc>
          <w:tcPr>
            <w:tcW w:w="5637" w:type="dxa"/>
          </w:tcPr>
          <w:p w:rsidR="00BC1A82" w:rsidRPr="00E56A9F" w:rsidRDefault="0060515B" w:rsidP="00552A04">
            <w:pPr>
              <w:pStyle w:val="Default"/>
              <w:jc w:val="both"/>
              <w:rPr>
                <w:sz w:val="18"/>
                <w:szCs w:val="18"/>
              </w:rPr>
            </w:pPr>
            <w:r w:rsidRPr="00E56A9F">
              <w:rPr>
                <w:sz w:val="18"/>
                <w:szCs w:val="18"/>
              </w:rPr>
              <w:t>Невыясненные поступления</w:t>
            </w:r>
          </w:p>
        </w:tc>
        <w:tc>
          <w:tcPr>
            <w:tcW w:w="2268" w:type="dxa"/>
          </w:tcPr>
          <w:p w:rsidR="00BC1A82" w:rsidRPr="00E56A9F" w:rsidRDefault="00BC1A82" w:rsidP="00167467">
            <w:pPr>
              <w:pStyle w:val="Default"/>
              <w:jc w:val="both"/>
              <w:rPr>
                <w:sz w:val="18"/>
                <w:szCs w:val="18"/>
              </w:rPr>
            </w:pPr>
            <w:r w:rsidRPr="00E56A9F">
              <w:rPr>
                <w:sz w:val="18"/>
                <w:szCs w:val="18"/>
              </w:rPr>
              <w:t>205</w:t>
            </w:r>
            <w:r w:rsidR="00793FAD" w:rsidRPr="00E56A9F">
              <w:rPr>
                <w:sz w:val="18"/>
                <w:szCs w:val="18"/>
              </w:rPr>
              <w:t xml:space="preserve"> </w:t>
            </w:r>
            <w:r w:rsidRPr="00E56A9F">
              <w:rPr>
                <w:sz w:val="18"/>
                <w:szCs w:val="18"/>
              </w:rPr>
              <w:t>81 000</w:t>
            </w:r>
          </w:p>
        </w:tc>
        <w:tc>
          <w:tcPr>
            <w:tcW w:w="1666" w:type="dxa"/>
          </w:tcPr>
          <w:p w:rsidR="00BC1A82" w:rsidRPr="00E56A9F" w:rsidRDefault="00BC1A82" w:rsidP="003F548A">
            <w:pPr>
              <w:pStyle w:val="Default"/>
              <w:jc w:val="right"/>
              <w:rPr>
                <w:sz w:val="18"/>
                <w:szCs w:val="18"/>
              </w:rPr>
            </w:pPr>
            <w:r w:rsidRPr="00E56A9F">
              <w:rPr>
                <w:sz w:val="18"/>
                <w:szCs w:val="18"/>
              </w:rPr>
              <w:t>131 624,81</w:t>
            </w:r>
          </w:p>
        </w:tc>
      </w:tr>
      <w:tr w:rsidR="00BC1A82" w:rsidTr="00E56A9F">
        <w:tc>
          <w:tcPr>
            <w:tcW w:w="5637" w:type="dxa"/>
          </w:tcPr>
          <w:p w:rsidR="00BC1A82" w:rsidRPr="00E56A9F" w:rsidRDefault="00E56A9F" w:rsidP="00552A04">
            <w:pPr>
              <w:pStyle w:val="Default"/>
              <w:jc w:val="both"/>
              <w:rPr>
                <w:sz w:val="18"/>
                <w:szCs w:val="18"/>
              </w:rPr>
            </w:pPr>
            <w:r w:rsidRPr="00E56A9F">
              <w:rPr>
                <w:sz w:val="18"/>
                <w:szCs w:val="18"/>
              </w:rPr>
              <w:t>Расчеты по услугам связи</w:t>
            </w:r>
          </w:p>
        </w:tc>
        <w:tc>
          <w:tcPr>
            <w:tcW w:w="2268" w:type="dxa"/>
          </w:tcPr>
          <w:p w:rsidR="00BC1A82" w:rsidRPr="00E56A9F" w:rsidRDefault="00BC1A82" w:rsidP="00552A04">
            <w:pPr>
              <w:pStyle w:val="Default"/>
              <w:jc w:val="both"/>
              <w:rPr>
                <w:sz w:val="18"/>
                <w:szCs w:val="18"/>
              </w:rPr>
            </w:pPr>
            <w:r w:rsidRPr="00E56A9F">
              <w:rPr>
                <w:sz w:val="18"/>
                <w:szCs w:val="18"/>
              </w:rPr>
              <w:t>302</w:t>
            </w:r>
            <w:r w:rsidR="00793FAD" w:rsidRPr="00E56A9F">
              <w:rPr>
                <w:sz w:val="18"/>
                <w:szCs w:val="18"/>
              </w:rPr>
              <w:t xml:space="preserve"> </w:t>
            </w:r>
            <w:r w:rsidRPr="00E56A9F">
              <w:rPr>
                <w:sz w:val="18"/>
                <w:szCs w:val="18"/>
              </w:rPr>
              <w:t>21 000</w:t>
            </w:r>
          </w:p>
        </w:tc>
        <w:tc>
          <w:tcPr>
            <w:tcW w:w="1666" w:type="dxa"/>
          </w:tcPr>
          <w:p w:rsidR="00BC1A82" w:rsidRPr="00E56A9F" w:rsidRDefault="00BC1A82" w:rsidP="003F548A">
            <w:pPr>
              <w:pStyle w:val="Default"/>
              <w:jc w:val="right"/>
              <w:rPr>
                <w:sz w:val="18"/>
                <w:szCs w:val="18"/>
              </w:rPr>
            </w:pPr>
            <w:r w:rsidRPr="00E56A9F">
              <w:rPr>
                <w:sz w:val="18"/>
                <w:szCs w:val="18"/>
              </w:rPr>
              <w:t>3 179,47</w:t>
            </w:r>
          </w:p>
        </w:tc>
      </w:tr>
      <w:tr w:rsidR="00BC1A82" w:rsidTr="00E56A9F">
        <w:tc>
          <w:tcPr>
            <w:tcW w:w="5637" w:type="dxa"/>
          </w:tcPr>
          <w:p w:rsidR="00BC1A82" w:rsidRPr="00E56A9F" w:rsidRDefault="00E56A9F" w:rsidP="00552A04">
            <w:pPr>
              <w:pStyle w:val="Default"/>
              <w:jc w:val="both"/>
              <w:rPr>
                <w:sz w:val="18"/>
                <w:szCs w:val="18"/>
              </w:rPr>
            </w:pPr>
            <w:r>
              <w:rPr>
                <w:sz w:val="18"/>
                <w:szCs w:val="18"/>
              </w:rPr>
              <w:t>Расчеты по приобретению материальных запасов</w:t>
            </w:r>
          </w:p>
        </w:tc>
        <w:tc>
          <w:tcPr>
            <w:tcW w:w="2268" w:type="dxa"/>
          </w:tcPr>
          <w:p w:rsidR="00BC1A82" w:rsidRPr="00E56A9F" w:rsidRDefault="00BC1A82" w:rsidP="00552A04">
            <w:pPr>
              <w:pStyle w:val="Default"/>
              <w:jc w:val="both"/>
              <w:rPr>
                <w:sz w:val="18"/>
                <w:szCs w:val="18"/>
              </w:rPr>
            </w:pPr>
            <w:r w:rsidRPr="00E56A9F">
              <w:rPr>
                <w:sz w:val="18"/>
                <w:szCs w:val="18"/>
              </w:rPr>
              <w:t>302</w:t>
            </w:r>
            <w:r w:rsidR="00793FAD" w:rsidRPr="00E56A9F">
              <w:rPr>
                <w:sz w:val="18"/>
                <w:szCs w:val="18"/>
              </w:rPr>
              <w:t xml:space="preserve"> </w:t>
            </w:r>
            <w:r w:rsidRPr="00E56A9F">
              <w:rPr>
                <w:sz w:val="18"/>
                <w:szCs w:val="18"/>
              </w:rPr>
              <w:t>34 000</w:t>
            </w:r>
          </w:p>
        </w:tc>
        <w:tc>
          <w:tcPr>
            <w:tcW w:w="1666" w:type="dxa"/>
          </w:tcPr>
          <w:p w:rsidR="00BC1A82" w:rsidRPr="00E56A9F" w:rsidRDefault="00BC1A82" w:rsidP="003F548A">
            <w:pPr>
              <w:pStyle w:val="Default"/>
              <w:jc w:val="right"/>
              <w:rPr>
                <w:sz w:val="18"/>
                <w:szCs w:val="18"/>
              </w:rPr>
            </w:pPr>
            <w:r w:rsidRPr="00E56A9F">
              <w:rPr>
                <w:sz w:val="18"/>
                <w:szCs w:val="18"/>
              </w:rPr>
              <w:t>29 508,20</w:t>
            </w:r>
          </w:p>
        </w:tc>
      </w:tr>
    </w:tbl>
    <w:p w:rsidR="003F548A" w:rsidRDefault="003F548A" w:rsidP="00A51FCB">
      <w:pPr>
        <w:spacing w:after="0" w:line="240" w:lineRule="auto"/>
        <w:ind w:firstLine="540"/>
        <w:contextualSpacing/>
        <w:jc w:val="center"/>
        <w:rPr>
          <w:b/>
          <w:sz w:val="16"/>
          <w:szCs w:val="16"/>
        </w:rPr>
      </w:pPr>
    </w:p>
    <w:p w:rsidR="00A51FCB" w:rsidRPr="00A51FCB" w:rsidRDefault="00A51FCB" w:rsidP="00A51FCB">
      <w:pPr>
        <w:spacing w:after="0" w:line="240" w:lineRule="auto"/>
        <w:ind w:firstLine="540"/>
        <w:contextualSpacing/>
        <w:jc w:val="center"/>
        <w:rPr>
          <w:b/>
          <w:sz w:val="24"/>
          <w:szCs w:val="24"/>
        </w:rPr>
      </w:pPr>
      <w:r w:rsidRPr="00A51FCB">
        <w:rPr>
          <w:b/>
          <w:sz w:val="24"/>
          <w:szCs w:val="24"/>
        </w:rPr>
        <w:lastRenderedPageBreak/>
        <w:t>ВЫВОДЫ</w:t>
      </w:r>
    </w:p>
    <w:p w:rsidR="00A51FCB" w:rsidRDefault="00A51FCB" w:rsidP="00A51FCB">
      <w:pPr>
        <w:spacing w:after="0" w:line="240" w:lineRule="auto"/>
        <w:ind w:firstLine="540"/>
        <w:contextualSpacing/>
        <w:jc w:val="both"/>
        <w:rPr>
          <w:sz w:val="24"/>
          <w:szCs w:val="24"/>
        </w:rPr>
      </w:pPr>
      <w:r w:rsidRPr="00A51FCB">
        <w:rPr>
          <w:sz w:val="24"/>
          <w:szCs w:val="24"/>
        </w:rPr>
        <w:t>1. Пакет документов соответствует требованиям статьи 264.1 Бюджетного кодекса Российской Федерации.</w:t>
      </w:r>
    </w:p>
    <w:p w:rsidR="00802FB6" w:rsidRPr="00802FB6" w:rsidRDefault="00802FB6" w:rsidP="00A51FCB">
      <w:pPr>
        <w:spacing w:after="0" w:line="240" w:lineRule="auto"/>
        <w:ind w:firstLine="540"/>
        <w:contextualSpacing/>
        <w:jc w:val="both"/>
        <w:rPr>
          <w:sz w:val="16"/>
          <w:szCs w:val="16"/>
        </w:rPr>
      </w:pPr>
    </w:p>
    <w:p w:rsidR="00802FB6" w:rsidRDefault="00A51FCB" w:rsidP="00802FB6">
      <w:pPr>
        <w:pStyle w:val="Default"/>
        <w:ind w:firstLine="540"/>
        <w:jc w:val="both"/>
      </w:pPr>
      <w:r w:rsidRPr="00A51FCB">
        <w:t>2. В соответствии ст.187 БК РФ бюджет муниципального района «Медвенский район» Курской области на 201</w:t>
      </w:r>
      <w:r>
        <w:t>9</w:t>
      </w:r>
      <w:r w:rsidRPr="00A51FCB">
        <w:t xml:space="preserve"> год и на плановый период 20</w:t>
      </w:r>
      <w:r>
        <w:t>20</w:t>
      </w:r>
      <w:r w:rsidRPr="00A51FCB">
        <w:t xml:space="preserve"> и 202</w:t>
      </w:r>
      <w:r>
        <w:t>1</w:t>
      </w:r>
      <w:r w:rsidRPr="00A51FCB">
        <w:t xml:space="preserve"> годов принят </w:t>
      </w:r>
      <w:r w:rsidR="00F71773">
        <w:t xml:space="preserve">     </w:t>
      </w:r>
      <w:r w:rsidRPr="00A51FCB">
        <w:t>2</w:t>
      </w:r>
      <w:r>
        <w:t>6</w:t>
      </w:r>
      <w:r w:rsidRPr="00A51FCB">
        <w:t xml:space="preserve"> декабря 201</w:t>
      </w:r>
      <w:r>
        <w:t>8</w:t>
      </w:r>
      <w:r w:rsidRPr="00A51FCB">
        <w:t xml:space="preserve"> года решением Представительного Собрания Медвенского района Курской области № </w:t>
      </w:r>
      <w:r>
        <w:t>3</w:t>
      </w:r>
      <w:r w:rsidRPr="00A51FCB">
        <w:t>/</w:t>
      </w:r>
      <w:r>
        <w:t>27</w:t>
      </w:r>
      <w:r w:rsidRPr="00A51FCB">
        <w:t>.</w:t>
      </w:r>
    </w:p>
    <w:p w:rsidR="00802FB6" w:rsidRPr="00802FB6" w:rsidRDefault="00802FB6" w:rsidP="00802FB6">
      <w:pPr>
        <w:pStyle w:val="Default"/>
        <w:ind w:firstLine="540"/>
        <w:jc w:val="both"/>
        <w:rPr>
          <w:sz w:val="16"/>
          <w:szCs w:val="16"/>
        </w:rPr>
      </w:pPr>
    </w:p>
    <w:p w:rsidR="00A51FCB" w:rsidRDefault="00A51FCB" w:rsidP="00802FB6">
      <w:pPr>
        <w:pStyle w:val="Default"/>
        <w:ind w:firstLine="540"/>
        <w:jc w:val="both"/>
        <w:rPr>
          <w:sz w:val="16"/>
          <w:szCs w:val="16"/>
        </w:rPr>
      </w:pPr>
      <w:r w:rsidRPr="00A51FCB">
        <w:t>3. Поступление доходов в бюджет муниципального района «Медвенский район»  Курской области за 201</w:t>
      </w:r>
      <w:r w:rsidR="00912AE6">
        <w:t>9</w:t>
      </w:r>
      <w:r w:rsidRPr="00A51FCB">
        <w:t xml:space="preserve"> год составило в  сумме </w:t>
      </w:r>
      <w:r w:rsidR="00912AE6">
        <w:t>551 807 847,49</w:t>
      </w:r>
      <w:r w:rsidRPr="00A51FCB">
        <w:t xml:space="preserve"> рублей, что составляет 10</w:t>
      </w:r>
      <w:r w:rsidR="00912AE6">
        <w:t>4</w:t>
      </w:r>
      <w:r w:rsidRPr="00A51FCB">
        <w:t>,</w:t>
      </w:r>
      <w:r w:rsidR="00912AE6">
        <w:t>1</w:t>
      </w:r>
      <w:r w:rsidRPr="00A51FCB">
        <w:t>% от утвержденных бюджетных назначений (</w:t>
      </w:r>
      <w:r w:rsidR="00912AE6">
        <w:t>529 853 202,73</w:t>
      </w:r>
      <w:r w:rsidRPr="00A51FCB">
        <w:t xml:space="preserve"> руб.).</w:t>
      </w:r>
    </w:p>
    <w:p w:rsidR="00802FB6" w:rsidRPr="00802FB6" w:rsidRDefault="00802FB6" w:rsidP="00802FB6">
      <w:pPr>
        <w:pStyle w:val="Default"/>
        <w:ind w:firstLine="540"/>
        <w:jc w:val="both"/>
        <w:rPr>
          <w:sz w:val="16"/>
          <w:szCs w:val="16"/>
        </w:rPr>
      </w:pPr>
    </w:p>
    <w:p w:rsidR="00A51FCB" w:rsidRPr="00802FB6" w:rsidRDefault="00A51FCB" w:rsidP="00A51FCB">
      <w:pPr>
        <w:spacing w:after="0" w:line="240" w:lineRule="auto"/>
        <w:ind w:firstLine="540"/>
        <w:contextualSpacing/>
        <w:jc w:val="both"/>
        <w:rPr>
          <w:sz w:val="16"/>
          <w:szCs w:val="16"/>
        </w:rPr>
      </w:pPr>
      <w:r w:rsidRPr="00A51FCB">
        <w:rPr>
          <w:sz w:val="24"/>
          <w:szCs w:val="24"/>
        </w:rPr>
        <w:t xml:space="preserve">4. Поступление налоговых и неналоговых доходов (собственных доходов) составило </w:t>
      </w:r>
      <w:r w:rsidR="004F4B20">
        <w:rPr>
          <w:sz w:val="24"/>
          <w:szCs w:val="24"/>
        </w:rPr>
        <w:t>172 657 847,86</w:t>
      </w:r>
      <w:r w:rsidRPr="00A51FCB">
        <w:rPr>
          <w:sz w:val="24"/>
          <w:szCs w:val="24"/>
        </w:rPr>
        <w:t xml:space="preserve"> рублей при плане </w:t>
      </w:r>
      <w:r w:rsidR="004F4B20">
        <w:rPr>
          <w:sz w:val="24"/>
          <w:szCs w:val="24"/>
        </w:rPr>
        <w:t>164 354 150,48</w:t>
      </w:r>
      <w:r w:rsidRPr="00A51FCB">
        <w:rPr>
          <w:sz w:val="24"/>
          <w:szCs w:val="24"/>
        </w:rPr>
        <w:t xml:space="preserve"> рублей  (10</w:t>
      </w:r>
      <w:r w:rsidR="004F4B20">
        <w:rPr>
          <w:sz w:val="24"/>
          <w:szCs w:val="24"/>
        </w:rPr>
        <w:t>5</w:t>
      </w:r>
      <w:r w:rsidRPr="00A51FCB">
        <w:rPr>
          <w:sz w:val="24"/>
          <w:szCs w:val="24"/>
        </w:rPr>
        <w:t>,1 %).</w:t>
      </w:r>
    </w:p>
    <w:p w:rsidR="00A51FCB" w:rsidRPr="00A51FCB" w:rsidRDefault="00A51FCB" w:rsidP="00A51FCB">
      <w:pPr>
        <w:spacing w:after="0" w:line="240" w:lineRule="auto"/>
        <w:ind w:firstLine="540"/>
        <w:contextualSpacing/>
        <w:jc w:val="both"/>
        <w:rPr>
          <w:sz w:val="24"/>
          <w:szCs w:val="24"/>
        </w:rPr>
      </w:pPr>
      <w:r w:rsidRPr="00A51FCB">
        <w:rPr>
          <w:sz w:val="24"/>
          <w:szCs w:val="24"/>
        </w:rPr>
        <w:t>Удельный вес налоговых доходов бюджета муниципального района «Медвенский район» Курской области за 201</w:t>
      </w:r>
      <w:r w:rsidR="004F4B20">
        <w:rPr>
          <w:sz w:val="24"/>
          <w:szCs w:val="24"/>
        </w:rPr>
        <w:t>9</w:t>
      </w:r>
      <w:r w:rsidRPr="00A51FCB">
        <w:rPr>
          <w:sz w:val="24"/>
          <w:szCs w:val="24"/>
        </w:rPr>
        <w:t xml:space="preserve"> год  составил </w:t>
      </w:r>
      <w:r w:rsidR="004F4B20">
        <w:rPr>
          <w:sz w:val="24"/>
          <w:szCs w:val="24"/>
        </w:rPr>
        <w:t>22,3</w:t>
      </w:r>
      <w:r w:rsidRPr="00A51FCB">
        <w:rPr>
          <w:sz w:val="24"/>
          <w:szCs w:val="24"/>
        </w:rPr>
        <w:t xml:space="preserve"> % (</w:t>
      </w:r>
      <w:r w:rsidR="004F4B20">
        <w:rPr>
          <w:sz w:val="24"/>
          <w:szCs w:val="24"/>
        </w:rPr>
        <w:t>123 191 650,58</w:t>
      </w:r>
      <w:r w:rsidRPr="00A51FCB">
        <w:rPr>
          <w:sz w:val="24"/>
          <w:szCs w:val="24"/>
        </w:rPr>
        <w:t xml:space="preserve"> рублей).</w:t>
      </w:r>
    </w:p>
    <w:p w:rsidR="00A51FCB" w:rsidRDefault="00A51FCB" w:rsidP="00A51FCB">
      <w:pPr>
        <w:spacing w:after="0" w:line="240" w:lineRule="auto"/>
        <w:ind w:firstLine="540"/>
        <w:contextualSpacing/>
        <w:jc w:val="both"/>
        <w:rPr>
          <w:sz w:val="16"/>
          <w:szCs w:val="16"/>
        </w:rPr>
      </w:pPr>
      <w:r w:rsidRPr="00A51FCB">
        <w:rPr>
          <w:sz w:val="24"/>
          <w:szCs w:val="24"/>
        </w:rPr>
        <w:t xml:space="preserve"> Удельный вес неналоговых доходов в бюджете муниципального района «Медвенский район» Курской области за 201</w:t>
      </w:r>
      <w:r w:rsidR="004F4B20">
        <w:rPr>
          <w:sz w:val="24"/>
          <w:szCs w:val="24"/>
        </w:rPr>
        <w:t>9</w:t>
      </w:r>
      <w:r w:rsidRPr="00A51FCB">
        <w:rPr>
          <w:sz w:val="24"/>
          <w:szCs w:val="24"/>
        </w:rPr>
        <w:t xml:space="preserve"> год  составил </w:t>
      </w:r>
      <w:r w:rsidR="004F4B20">
        <w:rPr>
          <w:sz w:val="24"/>
          <w:szCs w:val="24"/>
        </w:rPr>
        <w:t>9,0</w:t>
      </w:r>
      <w:r w:rsidRPr="00A51FCB">
        <w:rPr>
          <w:sz w:val="24"/>
          <w:szCs w:val="24"/>
        </w:rPr>
        <w:t xml:space="preserve"> %  (</w:t>
      </w:r>
      <w:r w:rsidR="004F4B20">
        <w:rPr>
          <w:sz w:val="24"/>
          <w:szCs w:val="24"/>
        </w:rPr>
        <w:t>49 466 197,28</w:t>
      </w:r>
      <w:r w:rsidRPr="00A51FCB">
        <w:rPr>
          <w:sz w:val="24"/>
          <w:szCs w:val="24"/>
        </w:rPr>
        <w:t xml:space="preserve"> рублей) от общего объёма доходов бюджета.</w:t>
      </w:r>
    </w:p>
    <w:p w:rsidR="00802FB6" w:rsidRPr="00802FB6" w:rsidRDefault="00802FB6" w:rsidP="00A51FCB">
      <w:pPr>
        <w:spacing w:after="0" w:line="240" w:lineRule="auto"/>
        <w:ind w:firstLine="540"/>
        <w:contextualSpacing/>
        <w:jc w:val="both"/>
        <w:rPr>
          <w:sz w:val="16"/>
          <w:szCs w:val="16"/>
        </w:rPr>
      </w:pPr>
    </w:p>
    <w:p w:rsidR="004D3E23" w:rsidRDefault="00A51FCB" w:rsidP="004D3E23">
      <w:pPr>
        <w:spacing w:after="0" w:line="240" w:lineRule="auto"/>
        <w:ind w:firstLine="540"/>
        <w:contextualSpacing/>
        <w:jc w:val="both"/>
        <w:rPr>
          <w:sz w:val="16"/>
          <w:szCs w:val="16"/>
        </w:rPr>
      </w:pPr>
      <w:r w:rsidRPr="00A51FCB">
        <w:rPr>
          <w:sz w:val="24"/>
          <w:szCs w:val="24"/>
        </w:rPr>
        <w:t xml:space="preserve">5. </w:t>
      </w:r>
      <w:r w:rsidR="004D3E23" w:rsidRPr="00A51FCB">
        <w:rPr>
          <w:sz w:val="24"/>
          <w:szCs w:val="24"/>
        </w:rPr>
        <w:t>Удельный вес безвозмездных поступлений за 201</w:t>
      </w:r>
      <w:r w:rsidR="004D3E23">
        <w:rPr>
          <w:sz w:val="24"/>
          <w:szCs w:val="24"/>
        </w:rPr>
        <w:t>9</w:t>
      </w:r>
      <w:r w:rsidR="004D3E23" w:rsidRPr="00A51FCB">
        <w:rPr>
          <w:sz w:val="24"/>
          <w:szCs w:val="24"/>
        </w:rPr>
        <w:t xml:space="preserve"> год  по кассовому исполнению</w:t>
      </w:r>
      <w:r w:rsidR="00F71773">
        <w:rPr>
          <w:sz w:val="24"/>
          <w:szCs w:val="24"/>
        </w:rPr>
        <w:t xml:space="preserve"> составил </w:t>
      </w:r>
      <w:r w:rsidR="004D3E23" w:rsidRPr="00A51FCB">
        <w:rPr>
          <w:sz w:val="24"/>
          <w:szCs w:val="24"/>
        </w:rPr>
        <w:t xml:space="preserve"> 6</w:t>
      </w:r>
      <w:r w:rsidR="004D3E23">
        <w:rPr>
          <w:sz w:val="24"/>
          <w:szCs w:val="24"/>
        </w:rPr>
        <w:t>8</w:t>
      </w:r>
      <w:r w:rsidR="004D3E23" w:rsidRPr="00A51FCB">
        <w:rPr>
          <w:sz w:val="24"/>
          <w:szCs w:val="24"/>
        </w:rPr>
        <w:t>,</w:t>
      </w:r>
      <w:r w:rsidR="004D3E23">
        <w:rPr>
          <w:sz w:val="24"/>
          <w:szCs w:val="24"/>
        </w:rPr>
        <w:t>7</w:t>
      </w:r>
      <w:r w:rsidR="004D3E23" w:rsidRPr="00A51FCB">
        <w:rPr>
          <w:sz w:val="24"/>
          <w:szCs w:val="24"/>
        </w:rPr>
        <w:t xml:space="preserve"> %  от общего объёма доходов.</w:t>
      </w:r>
    </w:p>
    <w:p w:rsidR="00802FB6" w:rsidRPr="00802FB6" w:rsidRDefault="00802FB6" w:rsidP="004D3E23">
      <w:pPr>
        <w:spacing w:after="0" w:line="240" w:lineRule="auto"/>
        <w:ind w:firstLine="540"/>
        <w:contextualSpacing/>
        <w:jc w:val="both"/>
        <w:rPr>
          <w:sz w:val="16"/>
          <w:szCs w:val="16"/>
        </w:rPr>
      </w:pPr>
    </w:p>
    <w:p w:rsidR="00A51FCB" w:rsidRDefault="00A51FCB" w:rsidP="00A51FCB">
      <w:pPr>
        <w:spacing w:after="0" w:line="240" w:lineRule="auto"/>
        <w:ind w:firstLine="540"/>
        <w:contextualSpacing/>
        <w:jc w:val="both"/>
        <w:rPr>
          <w:sz w:val="16"/>
          <w:szCs w:val="16"/>
        </w:rPr>
      </w:pPr>
      <w:r w:rsidRPr="00A51FCB">
        <w:rPr>
          <w:sz w:val="24"/>
          <w:szCs w:val="24"/>
        </w:rPr>
        <w:t>6. Расходная часть бюджета муниципального района «Медвенский район» Курской области за 201</w:t>
      </w:r>
      <w:r w:rsidR="004D3E23">
        <w:rPr>
          <w:sz w:val="24"/>
          <w:szCs w:val="24"/>
        </w:rPr>
        <w:t>9</w:t>
      </w:r>
      <w:r w:rsidRPr="00A51FCB">
        <w:rPr>
          <w:sz w:val="24"/>
          <w:szCs w:val="24"/>
        </w:rPr>
        <w:t xml:space="preserve"> год исполнена на </w:t>
      </w:r>
      <w:r w:rsidR="004D3E23">
        <w:rPr>
          <w:sz w:val="24"/>
          <w:szCs w:val="24"/>
        </w:rPr>
        <w:t>97,7</w:t>
      </w:r>
      <w:r w:rsidRPr="00A51FCB">
        <w:rPr>
          <w:sz w:val="24"/>
          <w:szCs w:val="24"/>
        </w:rPr>
        <w:t xml:space="preserve"> % (утверждены бюджетные назначения в сумме  </w:t>
      </w:r>
      <w:r w:rsidR="004D3E23">
        <w:rPr>
          <w:sz w:val="24"/>
          <w:szCs w:val="24"/>
        </w:rPr>
        <w:t>546 952 716,29</w:t>
      </w:r>
      <w:r w:rsidRPr="00A51FCB">
        <w:rPr>
          <w:sz w:val="24"/>
          <w:szCs w:val="24"/>
        </w:rPr>
        <w:t xml:space="preserve"> рублей, исполнено в сумме  </w:t>
      </w:r>
      <w:r w:rsidR="004D3E23">
        <w:rPr>
          <w:sz w:val="24"/>
          <w:szCs w:val="24"/>
        </w:rPr>
        <w:t>534 532 534,40</w:t>
      </w:r>
      <w:r w:rsidRPr="00A51FCB">
        <w:rPr>
          <w:sz w:val="24"/>
          <w:szCs w:val="24"/>
        </w:rPr>
        <w:t xml:space="preserve"> рублей).</w:t>
      </w:r>
    </w:p>
    <w:p w:rsidR="00802FB6" w:rsidRPr="00802FB6" w:rsidRDefault="00802FB6" w:rsidP="00A51FCB">
      <w:pPr>
        <w:spacing w:after="0" w:line="240" w:lineRule="auto"/>
        <w:ind w:firstLine="540"/>
        <w:contextualSpacing/>
        <w:jc w:val="both"/>
        <w:rPr>
          <w:sz w:val="16"/>
          <w:szCs w:val="16"/>
        </w:rPr>
      </w:pPr>
    </w:p>
    <w:p w:rsidR="004773B3" w:rsidRDefault="004773B3" w:rsidP="00A93D0F">
      <w:pPr>
        <w:pStyle w:val="Default"/>
        <w:ind w:firstLine="540"/>
        <w:jc w:val="both"/>
        <w:rPr>
          <w:sz w:val="16"/>
          <w:szCs w:val="16"/>
        </w:rPr>
      </w:pPr>
      <w:r>
        <w:t xml:space="preserve"> 7.</w:t>
      </w:r>
      <w:r w:rsidRPr="004773B3">
        <w:t xml:space="preserve"> </w:t>
      </w:r>
      <w:r w:rsidRPr="003D0CA3">
        <w:t xml:space="preserve">Доля межбюджетных трансфертов  в общей сумме расходов составляет 60,3%. </w:t>
      </w:r>
    </w:p>
    <w:p w:rsidR="00802FB6" w:rsidRPr="00802FB6" w:rsidRDefault="00802FB6" w:rsidP="00A93D0F">
      <w:pPr>
        <w:pStyle w:val="Default"/>
        <w:ind w:firstLine="540"/>
        <w:jc w:val="both"/>
        <w:rPr>
          <w:sz w:val="16"/>
          <w:szCs w:val="16"/>
        </w:rPr>
      </w:pPr>
    </w:p>
    <w:p w:rsidR="00EA0470" w:rsidRPr="00074FDD" w:rsidRDefault="00EA0470" w:rsidP="00A93D0F">
      <w:pPr>
        <w:spacing w:after="0" w:line="240" w:lineRule="auto"/>
        <w:ind w:firstLine="540"/>
        <w:contextualSpacing/>
        <w:jc w:val="both"/>
        <w:rPr>
          <w:sz w:val="24"/>
          <w:szCs w:val="24"/>
        </w:rPr>
      </w:pPr>
      <w:r>
        <w:rPr>
          <w:sz w:val="24"/>
          <w:szCs w:val="24"/>
        </w:rPr>
        <w:t>8</w:t>
      </w:r>
      <w:r w:rsidRPr="00A51FCB">
        <w:rPr>
          <w:sz w:val="24"/>
          <w:szCs w:val="24"/>
        </w:rPr>
        <w:t xml:space="preserve">. </w:t>
      </w:r>
      <w:r w:rsidRPr="00074FDD">
        <w:rPr>
          <w:sz w:val="24"/>
          <w:szCs w:val="24"/>
        </w:rPr>
        <w:t>В соответствии с постановлением Администрации Курской области  от 04.12.2018 №970 - па «Об утверждении на 2019 год  нормативов формирования расходов на содержание органов местного самоуправления муниципальных образований Курской области» доведен норматив формирования расходов на содержание органов местного самоуправления  по муниципальному району «Медвенский район»  Курской области в сумме 22 978 300,00 рублей.</w:t>
      </w:r>
    </w:p>
    <w:p w:rsidR="00EA0470" w:rsidRPr="00A51FCB" w:rsidRDefault="00EA0470" w:rsidP="00EA0470">
      <w:pPr>
        <w:spacing w:after="0" w:line="240" w:lineRule="auto"/>
        <w:ind w:firstLine="540"/>
        <w:contextualSpacing/>
        <w:jc w:val="both"/>
        <w:rPr>
          <w:sz w:val="24"/>
          <w:szCs w:val="24"/>
        </w:rPr>
      </w:pPr>
      <w:r w:rsidRPr="00074FDD">
        <w:rPr>
          <w:sz w:val="24"/>
          <w:szCs w:val="24"/>
        </w:rPr>
        <w:t xml:space="preserve">По представленному годовому отчёту об исполнении муниципального бюджета за 2019 год расходы на содержание органов местного самоуправления составил в сумме </w:t>
      </w:r>
      <w:r w:rsidR="00074FDD" w:rsidRPr="00074FDD">
        <w:rPr>
          <w:sz w:val="24"/>
          <w:szCs w:val="24"/>
        </w:rPr>
        <w:t>18 676 139,17</w:t>
      </w:r>
      <w:r w:rsidRPr="00074FDD">
        <w:rPr>
          <w:sz w:val="24"/>
          <w:szCs w:val="24"/>
        </w:rPr>
        <w:t xml:space="preserve"> рублей</w:t>
      </w:r>
      <w:r w:rsidR="00074FDD">
        <w:rPr>
          <w:sz w:val="24"/>
          <w:szCs w:val="24"/>
        </w:rPr>
        <w:t>.</w:t>
      </w:r>
    </w:p>
    <w:p w:rsidR="00885369" w:rsidRDefault="00EA0470" w:rsidP="00EA0470">
      <w:pPr>
        <w:spacing w:after="0" w:line="240" w:lineRule="auto"/>
        <w:ind w:firstLine="540"/>
        <w:contextualSpacing/>
        <w:jc w:val="both"/>
        <w:rPr>
          <w:sz w:val="16"/>
          <w:szCs w:val="16"/>
        </w:rPr>
      </w:pPr>
      <w:r w:rsidRPr="00A51FCB">
        <w:rPr>
          <w:sz w:val="24"/>
          <w:szCs w:val="24"/>
        </w:rPr>
        <w:t>Норматив формирования расходов на содержание органов местного самоуправления  выдержан.</w:t>
      </w:r>
    </w:p>
    <w:p w:rsidR="00EA0470" w:rsidRDefault="00EA0470" w:rsidP="00EA0470">
      <w:pPr>
        <w:spacing w:after="0" w:line="240" w:lineRule="auto"/>
        <w:ind w:firstLine="540"/>
        <w:contextualSpacing/>
        <w:jc w:val="both"/>
        <w:rPr>
          <w:sz w:val="24"/>
          <w:szCs w:val="24"/>
        </w:rPr>
      </w:pPr>
      <w:r w:rsidRPr="00A51FCB">
        <w:rPr>
          <w:sz w:val="24"/>
          <w:szCs w:val="24"/>
        </w:rPr>
        <w:t xml:space="preserve"> </w:t>
      </w:r>
    </w:p>
    <w:p w:rsidR="00241AED" w:rsidRDefault="00241AED" w:rsidP="00802FB6">
      <w:pPr>
        <w:pStyle w:val="a3"/>
        <w:spacing w:after="0" w:line="240" w:lineRule="auto"/>
        <w:ind w:firstLine="540"/>
        <w:contextualSpacing/>
        <w:jc w:val="both"/>
        <w:rPr>
          <w:sz w:val="16"/>
          <w:szCs w:val="16"/>
        </w:rPr>
      </w:pPr>
      <w:r w:rsidRPr="00802FB6">
        <w:rPr>
          <w:sz w:val="24"/>
          <w:szCs w:val="24"/>
        </w:rPr>
        <w:t xml:space="preserve">9. Исполнение бюджета по муниципальным программам составляет </w:t>
      </w:r>
      <w:r w:rsidRPr="00802FB6">
        <w:rPr>
          <w:bCs/>
          <w:iCs/>
          <w:sz w:val="24"/>
          <w:szCs w:val="24"/>
        </w:rPr>
        <w:t xml:space="preserve">496 173 880,10 </w:t>
      </w:r>
      <w:r w:rsidRPr="00802FB6">
        <w:rPr>
          <w:sz w:val="24"/>
          <w:szCs w:val="24"/>
        </w:rPr>
        <w:t>руб</w:t>
      </w:r>
      <w:r w:rsidR="00F71773">
        <w:rPr>
          <w:sz w:val="24"/>
          <w:szCs w:val="24"/>
        </w:rPr>
        <w:t>лей</w:t>
      </w:r>
      <w:r w:rsidRPr="00802FB6">
        <w:rPr>
          <w:sz w:val="24"/>
          <w:szCs w:val="24"/>
        </w:rPr>
        <w:t xml:space="preserve"> или </w:t>
      </w:r>
      <w:r w:rsidRPr="00802FB6">
        <w:rPr>
          <w:bCs/>
          <w:iCs/>
          <w:sz w:val="24"/>
          <w:szCs w:val="24"/>
        </w:rPr>
        <w:t>98,1%</w:t>
      </w:r>
      <w:r w:rsidRPr="00802FB6">
        <w:rPr>
          <w:sz w:val="24"/>
          <w:szCs w:val="24"/>
        </w:rPr>
        <w:t>от уточненного плана года. Фактическая доля  расходов бюджета по муниципальным программам составляет  92,8%.</w:t>
      </w:r>
    </w:p>
    <w:p w:rsidR="00885369" w:rsidRPr="00885369" w:rsidRDefault="00885369" w:rsidP="00802FB6">
      <w:pPr>
        <w:pStyle w:val="a3"/>
        <w:spacing w:after="0" w:line="240" w:lineRule="auto"/>
        <w:ind w:firstLine="540"/>
        <w:contextualSpacing/>
        <w:jc w:val="both"/>
        <w:rPr>
          <w:sz w:val="16"/>
          <w:szCs w:val="16"/>
        </w:rPr>
      </w:pPr>
    </w:p>
    <w:p w:rsidR="00241AED" w:rsidRDefault="00241AED" w:rsidP="00802FB6">
      <w:pPr>
        <w:pStyle w:val="a3"/>
        <w:spacing w:after="0" w:line="240" w:lineRule="auto"/>
        <w:ind w:firstLine="540"/>
        <w:contextualSpacing/>
        <w:jc w:val="both"/>
        <w:rPr>
          <w:sz w:val="16"/>
          <w:szCs w:val="16"/>
        </w:rPr>
      </w:pPr>
      <w:r w:rsidRPr="00802FB6">
        <w:rPr>
          <w:sz w:val="24"/>
          <w:szCs w:val="24"/>
        </w:rPr>
        <w:t xml:space="preserve">10. При планируемом на 2019 год дефиците бюджета Медвенского района  в сумме 3 468 638,55 руб. фактически бюджет исполнен с профицитом 17 275 313,09 рублей. Остаток средств бюджета на счете 40204 на 01.01.2020 составляет в сумме 21 354 079,64 рублей. </w:t>
      </w:r>
    </w:p>
    <w:p w:rsidR="00885369" w:rsidRPr="00885369" w:rsidRDefault="00885369" w:rsidP="00802FB6">
      <w:pPr>
        <w:pStyle w:val="a3"/>
        <w:spacing w:after="0" w:line="240" w:lineRule="auto"/>
        <w:ind w:firstLine="540"/>
        <w:contextualSpacing/>
        <w:jc w:val="both"/>
        <w:rPr>
          <w:sz w:val="16"/>
          <w:szCs w:val="16"/>
        </w:rPr>
      </w:pPr>
    </w:p>
    <w:p w:rsidR="00241AED" w:rsidRPr="00A51FCB" w:rsidRDefault="00241AED" w:rsidP="00241AED">
      <w:pPr>
        <w:spacing w:after="0" w:line="240" w:lineRule="auto"/>
        <w:ind w:firstLine="540"/>
        <w:contextualSpacing/>
        <w:jc w:val="both"/>
        <w:rPr>
          <w:sz w:val="24"/>
          <w:szCs w:val="24"/>
        </w:rPr>
      </w:pPr>
      <w:r>
        <w:rPr>
          <w:sz w:val="24"/>
          <w:szCs w:val="24"/>
        </w:rPr>
        <w:t>11.</w:t>
      </w:r>
      <w:r w:rsidRPr="00241AED">
        <w:rPr>
          <w:sz w:val="24"/>
          <w:szCs w:val="24"/>
        </w:rPr>
        <w:t xml:space="preserve"> </w:t>
      </w:r>
      <w:r w:rsidRPr="00A51FCB">
        <w:rPr>
          <w:sz w:val="24"/>
          <w:szCs w:val="24"/>
        </w:rPr>
        <w:t>Муниципальный  долг муниципального района по состоянию на 01</w:t>
      </w:r>
      <w:r>
        <w:rPr>
          <w:sz w:val="24"/>
          <w:szCs w:val="24"/>
        </w:rPr>
        <w:t>.01.</w:t>
      </w:r>
      <w:r w:rsidRPr="00A51FCB">
        <w:rPr>
          <w:sz w:val="24"/>
          <w:szCs w:val="24"/>
        </w:rPr>
        <w:t>20</w:t>
      </w:r>
      <w:r>
        <w:rPr>
          <w:sz w:val="24"/>
          <w:szCs w:val="24"/>
        </w:rPr>
        <w:t>20</w:t>
      </w:r>
      <w:r w:rsidRPr="00A51FCB">
        <w:rPr>
          <w:sz w:val="24"/>
          <w:szCs w:val="24"/>
        </w:rPr>
        <w:t xml:space="preserve"> года составил в сумме 21 882 000,00 рублей.</w:t>
      </w:r>
    </w:p>
    <w:p w:rsidR="00A51FCB" w:rsidRDefault="00241AED" w:rsidP="00A93D0F">
      <w:pPr>
        <w:pStyle w:val="Default"/>
        <w:ind w:firstLine="540"/>
        <w:jc w:val="both"/>
        <w:rPr>
          <w:sz w:val="16"/>
          <w:szCs w:val="16"/>
        </w:rPr>
      </w:pPr>
      <w:r>
        <w:lastRenderedPageBreak/>
        <w:t>1</w:t>
      </w:r>
      <w:r w:rsidR="003F223F">
        <w:t>2</w:t>
      </w:r>
      <w:r w:rsidR="00A51FCB" w:rsidRPr="00A51FCB">
        <w:t xml:space="preserve">. </w:t>
      </w:r>
      <w:r w:rsidR="003F223F" w:rsidRPr="007A3658">
        <w:t>Размер Резервного фонда не превышает ограничений, установленных часть 3 ст.81 Бюджетного кодекса РФ</w:t>
      </w:r>
      <w:r w:rsidR="003F223F">
        <w:t xml:space="preserve"> и </w:t>
      </w:r>
      <w:r w:rsidR="00A51FCB" w:rsidRPr="00A51FCB">
        <w:t>использовал</w:t>
      </w:r>
      <w:r w:rsidR="003F223F">
        <w:t>ся</w:t>
      </w:r>
      <w:r w:rsidR="00A51FCB" w:rsidRPr="00A51FCB">
        <w:t xml:space="preserve"> по назначению на основании распоряжений Главы Медвенского района Курской области</w:t>
      </w:r>
      <w:r w:rsidR="00885369">
        <w:t>.</w:t>
      </w:r>
    </w:p>
    <w:p w:rsidR="00885369" w:rsidRPr="00885369" w:rsidRDefault="00885369" w:rsidP="00A93D0F">
      <w:pPr>
        <w:pStyle w:val="Default"/>
        <w:ind w:firstLine="540"/>
        <w:jc w:val="both"/>
        <w:rPr>
          <w:sz w:val="16"/>
          <w:szCs w:val="16"/>
        </w:rPr>
      </w:pPr>
    </w:p>
    <w:p w:rsidR="00A93D0F" w:rsidRDefault="003F223F" w:rsidP="00A93D0F">
      <w:pPr>
        <w:pStyle w:val="a3"/>
        <w:spacing w:after="0" w:line="240" w:lineRule="auto"/>
        <w:ind w:firstLine="540"/>
        <w:contextualSpacing/>
        <w:jc w:val="both"/>
        <w:rPr>
          <w:color w:val="000000"/>
          <w:sz w:val="24"/>
          <w:szCs w:val="24"/>
        </w:rPr>
      </w:pPr>
      <w:r>
        <w:rPr>
          <w:sz w:val="24"/>
          <w:szCs w:val="24"/>
        </w:rPr>
        <w:t>13.</w:t>
      </w:r>
      <w:r w:rsidRPr="003F223F">
        <w:rPr>
          <w:sz w:val="24"/>
          <w:szCs w:val="24"/>
        </w:rPr>
        <w:t xml:space="preserve"> </w:t>
      </w:r>
      <w:r w:rsidRPr="00404DD8">
        <w:rPr>
          <w:sz w:val="24"/>
          <w:szCs w:val="24"/>
        </w:rPr>
        <w:t>Дебиторская задолженность отражена в отчете ф. 0503169 «Сведения по дебиторской и кредиторской задолженности» на 01.01.2020  и составляет 1 075 993 020,58 рублей, в т.ч.:</w:t>
      </w:r>
      <w:r w:rsidR="00A93D0F" w:rsidRPr="00793FAD">
        <w:rPr>
          <w:color w:val="000000"/>
          <w:sz w:val="24"/>
          <w:szCs w:val="24"/>
        </w:rPr>
        <w:t xml:space="preserve"> </w:t>
      </w:r>
    </w:p>
    <w:p w:rsidR="00A93D0F" w:rsidRPr="00404DD8" w:rsidRDefault="00A93D0F" w:rsidP="00A93D0F">
      <w:pPr>
        <w:pStyle w:val="a3"/>
        <w:spacing w:after="0" w:line="240" w:lineRule="auto"/>
        <w:ind w:firstLine="708"/>
        <w:contextualSpacing/>
        <w:jc w:val="both"/>
        <w:rPr>
          <w:sz w:val="24"/>
          <w:szCs w:val="24"/>
        </w:rPr>
      </w:pPr>
      <w:r w:rsidRPr="00A93D0F">
        <w:rPr>
          <w:color w:val="000000"/>
          <w:sz w:val="24"/>
          <w:szCs w:val="24"/>
        </w:rPr>
        <w:t>по доходам</w:t>
      </w:r>
      <w:r w:rsidRPr="00793FAD">
        <w:rPr>
          <w:b/>
          <w:color w:val="000000"/>
          <w:sz w:val="24"/>
          <w:szCs w:val="24"/>
        </w:rPr>
        <w:t xml:space="preserve"> </w:t>
      </w:r>
      <w:r w:rsidRPr="00404DD8">
        <w:rPr>
          <w:sz w:val="24"/>
          <w:szCs w:val="24"/>
        </w:rPr>
        <w:t xml:space="preserve">в сумме 151,75 рублей (просроченная задолженность); </w:t>
      </w:r>
    </w:p>
    <w:p w:rsidR="00A93D0F" w:rsidRPr="00793FAD" w:rsidRDefault="00A93D0F" w:rsidP="00A93D0F">
      <w:pPr>
        <w:pStyle w:val="a3"/>
        <w:spacing w:after="0" w:line="240" w:lineRule="auto"/>
        <w:ind w:firstLine="708"/>
        <w:contextualSpacing/>
        <w:jc w:val="both"/>
        <w:rPr>
          <w:b/>
          <w:color w:val="000000"/>
          <w:sz w:val="24"/>
          <w:szCs w:val="24"/>
        </w:rPr>
      </w:pPr>
      <w:r>
        <w:rPr>
          <w:sz w:val="24"/>
          <w:szCs w:val="24"/>
        </w:rPr>
        <w:t xml:space="preserve">по </w:t>
      </w:r>
      <w:r w:rsidRPr="00404DD8">
        <w:rPr>
          <w:sz w:val="24"/>
          <w:szCs w:val="24"/>
        </w:rPr>
        <w:t>доход</w:t>
      </w:r>
      <w:r>
        <w:rPr>
          <w:sz w:val="24"/>
          <w:szCs w:val="24"/>
        </w:rPr>
        <w:t>ам</w:t>
      </w:r>
      <w:r w:rsidRPr="00404DD8">
        <w:rPr>
          <w:sz w:val="24"/>
          <w:szCs w:val="24"/>
        </w:rPr>
        <w:t xml:space="preserve"> будущих периодов</w:t>
      </w:r>
      <w:r>
        <w:rPr>
          <w:sz w:val="24"/>
          <w:szCs w:val="24"/>
        </w:rPr>
        <w:t xml:space="preserve"> в сумме 1 075 992 868,83 рублей.</w:t>
      </w:r>
    </w:p>
    <w:p w:rsidR="003F223F" w:rsidRPr="007C5301" w:rsidRDefault="003F223F" w:rsidP="003F223F">
      <w:pPr>
        <w:pStyle w:val="a3"/>
        <w:spacing w:after="0" w:line="240" w:lineRule="auto"/>
        <w:ind w:firstLine="708"/>
        <w:contextualSpacing/>
        <w:jc w:val="both"/>
        <w:rPr>
          <w:sz w:val="16"/>
          <w:szCs w:val="16"/>
        </w:rPr>
      </w:pPr>
    </w:p>
    <w:p w:rsidR="003F223F" w:rsidRPr="00793FAD" w:rsidRDefault="003F223F" w:rsidP="003F223F">
      <w:pPr>
        <w:pStyle w:val="a3"/>
        <w:spacing w:after="0" w:line="240" w:lineRule="auto"/>
        <w:ind w:firstLine="708"/>
        <w:contextualSpacing/>
        <w:jc w:val="both"/>
        <w:rPr>
          <w:sz w:val="24"/>
          <w:szCs w:val="24"/>
        </w:rPr>
      </w:pPr>
      <w:r w:rsidRPr="00793FAD">
        <w:rPr>
          <w:color w:val="000000"/>
          <w:sz w:val="24"/>
          <w:szCs w:val="24"/>
        </w:rPr>
        <w:t xml:space="preserve">Кредиторская задолженность </w:t>
      </w:r>
      <w:r w:rsidRPr="00793FAD">
        <w:rPr>
          <w:sz w:val="24"/>
          <w:szCs w:val="24"/>
        </w:rPr>
        <w:t xml:space="preserve">отражена в отчете ф. 0503169 «Сведения по дебиторской и кредиторской задолженности» на 01.01.2020 и составляет </w:t>
      </w:r>
      <w:r>
        <w:rPr>
          <w:sz w:val="24"/>
          <w:szCs w:val="24"/>
        </w:rPr>
        <w:t>523 464,83</w:t>
      </w:r>
      <w:r w:rsidRPr="00793FAD">
        <w:rPr>
          <w:sz w:val="24"/>
          <w:szCs w:val="24"/>
        </w:rPr>
        <w:t xml:space="preserve"> рублей, в т.ч.:</w:t>
      </w:r>
    </w:p>
    <w:p w:rsidR="003F223F" w:rsidRPr="00A93D0F" w:rsidRDefault="003F223F" w:rsidP="00A93D0F">
      <w:pPr>
        <w:pStyle w:val="a3"/>
        <w:spacing w:after="0" w:line="240" w:lineRule="auto"/>
        <w:ind w:firstLine="708"/>
        <w:contextualSpacing/>
        <w:jc w:val="both"/>
        <w:rPr>
          <w:color w:val="000000"/>
          <w:sz w:val="24"/>
          <w:szCs w:val="24"/>
        </w:rPr>
      </w:pPr>
      <w:r w:rsidRPr="00793FAD">
        <w:rPr>
          <w:color w:val="000000"/>
          <w:sz w:val="24"/>
          <w:szCs w:val="24"/>
        </w:rPr>
        <w:t xml:space="preserve"> </w:t>
      </w:r>
      <w:r w:rsidRPr="00A93D0F">
        <w:rPr>
          <w:color w:val="000000"/>
          <w:sz w:val="24"/>
          <w:szCs w:val="24"/>
        </w:rPr>
        <w:t>по доходам</w:t>
      </w:r>
      <w:r w:rsidR="00A93D0F" w:rsidRPr="00A93D0F">
        <w:rPr>
          <w:color w:val="000000"/>
          <w:sz w:val="24"/>
          <w:szCs w:val="24"/>
        </w:rPr>
        <w:t xml:space="preserve"> в сумме 490 777,16 рублей,</w:t>
      </w:r>
      <w:r w:rsidRPr="00A93D0F">
        <w:rPr>
          <w:color w:val="000000"/>
          <w:sz w:val="24"/>
          <w:szCs w:val="24"/>
        </w:rPr>
        <w:t xml:space="preserve"> </w:t>
      </w:r>
    </w:p>
    <w:p w:rsidR="003F223F" w:rsidRPr="00A93D0F" w:rsidRDefault="00885369" w:rsidP="00A93D0F">
      <w:pPr>
        <w:pStyle w:val="a3"/>
        <w:spacing w:after="0" w:line="240" w:lineRule="auto"/>
        <w:ind w:firstLine="708"/>
        <w:contextualSpacing/>
        <w:jc w:val="both"/>
        <w:rPr>
          <w:sz w:val="24"/>
          <w:szCs w:val="24"/>
        </w:rPr>
      </w:pPr>
      <w:r>
        <w:rPr>
          <w:color w:val="000000"/>
          <w:sz w:val="24"/>
          <w:szCs w:val="24"/>
        </w:rPr>
        <w:t xml:space="preserve"> </w:t>
      </w:r>
      <w:r w:rsidR="003F223F" w:rsidRPr="00A93D0F">
        <w:rPr>
          <w:color w:val="000000"/>
          <w:sz w:val="24"/>
          <w:szCs w:val="24"/>
        </w:rPr>
        <w:t>по расходам</w:t>
      </w:r>
      <w:r w:rsidR="00A93D0F" w:rsidRPr="00A93D0F">
        <w:rPr>
          <w:color w:val="000000"/>
          <w:sz w:val="24"/>
          <w:szCs w:val="24"/>
        </w:rPr>
        <w:t xml:space="preserve"> в сумме </w:t>
      </w:r>
      <w:r w:rsidR="003F223F" w:rsidRPr="00A93D0F">
        <w:rPr>
          <w:color w:val="000000"/>
          <w:sz w:val="24"/>
          <w:szCs w:val="24"/>
        </w:rPr>
        <w:t>32 687,67 рублей</w:t>
      </w:r>
      <w:r w:rsidR="00A93D0F" w:rsidRPr="00A93D0F">
        <w:rPr>
          <w:color w:val="000000"/>
          <w:sz w:val="24"/>
          <w:szCs w:val="24"/>
        </w:rPr>
        <w:t>.</w:t>
      </w:r>
      <w:r w:rsidR="003F223F" w:rsidRPr="00A93D0F">
        <w:rPr>
          <w:color w:val="000000"/>
          <w:sz w:val="24"/>
          <w:szCs w:val="24"/>
        </w:rPr>
        <w:t xml:space="preserve">  </w:t>
      </w:r>
    </w:p>
    <w:p w:rsidR="00A51FCB" w:rsidRPr="00A51FCB" w:rsidRDefault="00A51FCB" w:rsidP="00A51FCB">
      <w:pPr>
        <w:spacing w:after="0" w:line="240" w:lineRule="auto"/>
        <w:ind w:firstLine="540"/>
        <w:contextualSpacing/>
        <w:jc w:val="both"/>
        <w:rPr>
          <w:sz w:val="24"/>
          <w:szCs w:val="24"/>
        </w:rPr>
      </w:pPr>
    </w:p>
    <w:p w:rsidR="00A51FCB" w:rsidRPr="00A51FCB" w:rsidRDefault="00A51FCB" w:rsidP="00A51FCB">
      <w:pPr>
        <w:spacing w:after="0" w:line="240" w:lineRule="auto"/>
        <w:contextualSpacing/>
        <w:jc w:val="both"/>
        <w:rPr>
          <w:sz w:val="24"/>
          <w:szCs w:val="24"/>
          <w:highlight w:val="yellow"/>
        </w:rPr>
      </w:pPr>
    </w:p>
    <w:p w:rsidR="00A51FCB" w:rsidRPr="00A51FCB" w:rsidRDefault="00A51FCB" w:rsidP="00A51FCB">
      <w:pPr>
        <w:spacing w:after="0" w:line="240" w:lineRule="auto"/>
        <w:contextualSpacing/>
        <w:jc w:val="both"/>
        <w:rPr>
          <w:sz w:val="24"/>
          <w:szCs w:val="24"/>
        </w:rPr>
      </w:pPr>
      <w:r w:rsidRPr="00A51FCB">
        <w:rPr>
          <w:sz w:val="24"/>
          <w:szCs w:val="24"/>
        </w:rPr>
        <w:t xml:space="preserve">Председатель КСО Медвенского района                           </w:t>
      </w:r>
      <w:r w:rsidR="007C5301">
        <w:rPr>
          <w:sz w:val="24"/>
          <w:szCs w:val="24"/>
        </w:rPr>
        <w:t xml:space="preserve">                      </w:t>
      </w:r>
      <w:r w:rsidRPr="00A51FCB">
        <w:rPr>
          <w:sz w:val="24"/>
          <w:szCs w:val="24"/>
        </w:rPr>
        <w:t xml:space="preserve">         Л.В. Карпушина</w:t>
      </w:r>
    </w:p>
    <w:p w:rsidR="00F409B9" w:rsidRPr="00A51FCB" w:rsidRDefault="00F409B9" w:rsidP="00A51FCB">
      <w:pPr>
        <w:pStyle w:val="Default"/>
        <w:ind w:firstLine="708"/>
        <w:contextualSpacing/>
        <w:jc w:val="both"/>
      </w:pPr>
    </w:p>
    <w:sectPr w:rsidR="00F409B9" w:rsidRPr="00A51FCB" w:rsidSect="00B5190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371" w:rsidRDefault="00AC2371" w:rsidP="00E3712C">
      <w:pPr>
        <w:spacing w:after="0" w:line="240" w:lineRule="auto"/>
      </w:pPr>
      <w:r>
        <w:separator/>
      </w:r>
    </w:p>
  </w:endnote>
  <w:endnote w:type="continuationSeparator" w:id="1">
    <w:p w:rsidR="00AC2371" w:rsidRDefault="00AC2371" w:rsidP="00E37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371" w:rsidRDefault="00AC2371" w:rsidP="00E3712C">
      <w:pPr>
        <w:spacing w:after="0" w:line="240" w:lineRule="auto"/>
      </w:pPr>
      <w:r>
        <w:separator/>
      </w:r>
    </w:p>
  </w:footnote>
  <w:footnote w:type="continuationSeparator" w:id="1">
    <w:p w:rsidR="00AC2371" w:rsidRDefault="00AC2371" w:rsidP="00E371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46165"/>
    <w:rsid w:val="00005BC2"/>
    <w:rsid w:val="000128C6"/>
    <w:rsid w:val="00031B4E"/>
    <w:rsid w:val="00041F6D"/>
    <w:rsid w:val="00044653"/>
    <w:rsid w:val="0007442F"/>
    <w:rsid w:val="00074FDD"/>
    <w:rsid w:val="000758F1"/>
    <w:rsid w:val="00080A9A"/>
    <w:rsid w:val="000844CF"/>
    <w:rsid w:val="00096A6A"/>
    <w:rsid w:val="000972B8"/>
    <w:rsid w:val="000F0E8D"/>
    <w:rsid w:val="00125075"/>
    <w:rsid w:val="001274FF"/>
    <w:rsid w:val="00140008"/>
    <w:rsid w:val="00143B0E"/>
    <w:rsid w:val="00145ED1"/>
    <w:rsid w:val="00156993"/>
    <w:rsid w:val="001573AE"/>
    <w:rsid w:val="00167467"/>
    <w:rsid w:val="001F1794"/>
    <w:rsid w:val="002212DA"/>
    <w:rsid w:val="00241AED"/>
    <w:rsid w:val="00246091"/>
    <w:rsid w:val="00246165"/>
    <w:rsid w:val="00254C30"/>
    <w:rsid w:val="00293CAC"/>
    <w:rsid w:val="002D3C2A"/>
    <w:rsid w:val="002F0084"/>
    <w:rsid w:val="00337841"/>
    <w:rsid w:val="0037396E"/>
    <w:rsid w:val="003743E8"/>
    <w:rsid w:val="003C0AEC"/>
    <w:rsid w:val="003C2CF6"/>
    <w:rsid w:val="003C3A97"/>
    <w:rsid w:val="003D0CA3"/>
    <w:rsid w:val="003F223F"/>
    <w:rsid w:val="003F548A"/>
    <w:rsid w:val="003F6802"/>
    <w:rsid w:val="003F7B6F"/>
    <w:rsid w:val="00404DD8"/>
    <w:rsid w:val="00406A89"/>
    <w:rsid w:val="00422734"/>
    <w:rsid w:val="004251D6"/>
    <w:rsid w:val="00430102"/>
    <w:rsid w:val="00431640"/>
    <w:rsid w:val="00446319"/>
    <w:rsid w:val="00452700"/>
    <w:rsid w:val="00461F32"/>
    <w:rsid w:val="004773B3"/>
    <w:rsid w:val="00482A59"/>
    <w:rsid w:val="004B281C"/>
    <w:rsid w:val="004D3E23"/>
    <w:rsid w:val="004E00DE"/>
    <w:rsid w:val="004E1810"/>
    <w:rsid w:val="004E2893"/>
    <w:rsid w:val="004F4B20"/>
    <w:rsid w:val="00513B77"/>
    <w:rsid w:val="00532482"/>
    <w:rsid w:val="00552A04"/>
    <w:rsid w:val="005C3389"/>
    <w:rsid w:val="005D5906"/>
    <w:rsid w:val="005E7698"/>
    <w:rsid w:val="0060515B"/>
    <w:rsid w:val="00657C7B"/>
    <w:rsid w:val="006A2AD6"/>
    <w:rsid w:val="006C3F25"/>
    <w:rsid w:val="006F4AC2"/>
    <w:rsid w:val="007171B8"/>
    <w:rsid w:val="00774C2F"/>
    <w:rsid w:val="00793FAD"/>
    <w:rsid w:val="007A3658"/>
    <w:rsid w:val="007C5301"/>
    <w:rsid w:val="007D7652"/>
    <w:rsid w:val="00802FB6"/>
    <w:rsid w:val="008072E8"/>
    <w:rsid w:val="00816169"/>
    <w:rsid w:val="00844B5E"/>
    <w:rsid w:val="008479A3"/>
    <w:rsid w:val="00885369"/>
    <w:rsid w:val="00895027"/>
    <w:rsid w:val="008B508F"/>
    <w:rsid w:val="008B53F2"/>
    <w:rsid w:val="008B7EB1"/>
    <w:rsid w:val="008E4FD5"/>
    <w:rsid w:val="00912AE6"/>
    <w:rsid w:val="00924DC8"/>
    <w:rsid w:val="00944461"/>
    <w:rsid w:val="0099799C"/>
    <w:rsid w:val="009A2445"/>
    <w:rsid w:val="009A2E01"/>
    <w:rsid w:val="009A7B90"/>
    <w:rsid w:val="00A26015"/>
    <w:rsid w:val="00A43577"/>
    <w:rsid w:val="00A455E8"/>
    <w:rsid w:val="00A51FCB"/>
    <w:rsid w:val="00A93D0F"/>
    <w:rsid w:val="00AC2371"/>
    <w:rsid w:val="00AC3AC3"/>
    <w:rsid w:val="00B07B59"/>
    <w:rsid w:val="00B11E1B"/>
    <w:rsid w:val="00B34F31"/>
    <w:rsid w:val="00B42C6F"/>
    <w:rsid w:val="00B51909"/>
    <w:rsid w:val="00B63149"/>
    <w:rsid w:val="00B63406"/>
    <w:rsid w:val="00B64593"/>
    <w:rsid w:val="00B76B4B"/>
    <w:rsid w:val="00B8198D"/>
    <w:rsid w:val="00BA524C"/>
    <w:rsid w:val="00BC1A82"/>
    <w:rsid w:val="00C1225D"/>
    <w:rsid w:val="00CB44A8"/>
    <w:rsid w:val="00CC4638"/>
    <w:rsid w:val="00CF308F"/>
    <w:rsid w:val="00D166F8"/>
    <w:rsid w:val="00D41598"/>
    <w:rsid w:val="00D51634"/>
    <w:rsid w:val="00D7414A"/>
    <w:rsid w:val="00D90CB9"/>
    <w:rsid w:val="00D92B70"/>
    <w:rsid w:val="00E01DE5"/>
    <w:rsid w:val="00E044F7"/>
    <w:rsid w:val="00E27BC2"/>
    <w:rsid w:val="00E3712C"/>
    <w:rsid w:val="00E46CD6"/>
    <w:rsid w:val="00E56A9F"/>
    <w:rsid w:val="00E82495"/>
    <w:rsid w:val="00EA0470"/>
    <w:rsid w:val="00EC6453"/>
    <w:rsid w:val="00EF417A"/>
    <w:rsid w:val="00F04162"/>
    <w:rsid w:val="00F409B9"/>
    <w:rsid w:val="00F631DC"/>
    <w:rsid w:val="00F71773"/>
    <w:rsid w:val="00F80AA1"/>
    <w:rsid w:val="00F87E09"/>
    <w:rsid w:val="00F90386"/>
    <w:rsid w:val="00FB6B15"/>
    <w:rsid w:val="00FD1BD9"/>
    <w:rsid w:val="00FD5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ED1"/>
    <w:pPr>
      <w:spacing w:after="200" w:line="276" w:lineRule="auto"/>
    </w:pPr>
    <w:rPr>
      <w:lang w:eastAsia="en-US"/>
    </w:rPr>
  </w:style>
  <w:style w:type="paragraph" w:styleId="1">
    <w:name w:val="heading 1"/>
    <w:basedOn w:val="a"/>
    <w:next w:val="a"/>
    <w:link w:val="10"/>
    <w:uiPriority w:val="9"/>
    <w:qFormat/>
    <w:rsid w:val="00145ED1"/>
    <w:pPr>
      <w:spacing w:before="300" w:after="40"/>
      <w:outlineLvl w:val="0"/>
    </w:pPr>
    <w:rPr>
      <w:smallCaps/>
      <w:spacing w:val="5"/>
      <w:sz w:val="32"/>
      <w:szCs w:val="32"/>
      <w:lang w:eastAsia="ru-RU"/>
    </w:rPr>
  </w:style>
  <w:style w:type="paragraph" w:styleId="2">
    <w:name w:val="heading 2"/>
    <w:basedOn w:val="a"/>
    <w:next w:val="a"/>
    <w:link w:val="20"/>
    <w:uiPriority w:val="9"/>
    <w:semiHidden/>
    <w:unhideWhenUsed/>
    <w:qFormat/>
    <w:rsid w:val="00145ED1"/>
    <w:pPr>
      <w:spacing w:before="240" w:after="80"/>
      <w:outlineLvl w:val="1"/>
    </w:pPr>
    <w:rPr>
      <w:smallCaps/>
      <w:spacing w:val="5"/>
      <w:sz w:val="28"/>
      <w:szCs w:val="28"/>
      <w:lang w:eastAsia="ru-RU"/>
    </w:rPr>
  </w:style>
  <w:style w:type="paragraph" w:styleId="3">
    <w:name w:val="heading 3"/>
    <w:basedOn w:val="a"/>
    <w:next w:val="a"/>
    <w:link w:val="30"/>
    <w:uiPriority w:val="9"/>
    <w:semiHidden/>
    <w:unhideWhenUsed/>
    <w:qFormat/>
    <w:rsid w:val="00145ED1"/>
    <w:pPr>
      <w:outlineLvl w:val="2"/>
    </w:pPr>
    <w:rPr>
      <w:smallCaps/>
      <w:spacing w:val="5"/>
      <w:sz w:val="24"/>
      <w:szCs w:val="24"/>
      <w:lang w:eastAsia="ru-RU"/>
    </w:rPr>
  </w:style>
  <w:style w:type="paragraph" w:styleId="4">
    <w:name w:val="heading 4"/>
    <w:basedOn w:val="a"/>
    <w:next w:val="a"/>
    <w:link w:val="40"/>
    <w:uiPriority w:val="9"/>
    <w:semiHidden/>
    <w:unhideWhenUsed/>
    <w:qFormat/>
    <w:rsid w:val="00145ED1"/>
    <w:pPr>
      <w:spacing w:before="240"/>
      <w:outlineLvl w:val="3"/>
    </w:pPr>
    <w:rPr>
      <w:smallCaps/>
      <w:spacing w:val="10"/>
      <w:lang w:eastAsia="ru-RU"/>
    </w:rPr>
  </w:style>
  <w:style w:type="paragraph" w:styleId="5">
    <w:name w:val="heading 5"/>
    <w:basedOn w:val="a"/>
    <w:next w:val="a"/>
    <w:link w:val="50"/>
    <w:uiPriority w:val="9"/>
    <w:semiHidden/>
    <w:unhideWhenUsed/>
    <w:qFormat/>
    <w:rsid w:val="00145ED1"/>
    <w:pPr>
      <w:spacing w:before="200"/>
      <w:outlineLvl w:val="4"/>
    </w:pPr>
    <w:rPr>
      <w:smallCaps/>
      <w:color w:val="943634"/>
      <w:spacing w:val="10"/>
      <w:szCs w:val="26"/>
      <w:lang w:eastAsia="ru-RU"/>
    </w:rPr>
  </w:style>
  <w:style w:type="paragraph" w:styleId="6">
    <w:name w:val="heading 6"/>
    <w:basedOn w:val="a"/>
    <w:next w:val="a"/>
    <w:link w:val="60"/>
    <w:uiPriority w:val="9"/>
    <w:semiHidden/>
    <w:unhideWhenUsed/>
    <w:qFormat/>
    <w:rsid w:val="00145ED1"/>
    <w:pPr>
      <w:outlineLvl w:val="5"/>
    </w:pPr>
    <w:rPr>
      <w:smallCaps/>
      <w:color w:val="C0504D"/>
      <w:spacing w:val="5"/>
      <w:lang w:eastAsia="ru-RU"/>
    </w:rPr>
  </w:style>
  <w:style w:type="paragraph" w:styleId="7">
    <w:name w:val="heading 7"/>
    <w:basedOn w:val="a"/>
    <w:next w:val="a"/>
    <w:link w:val="70"/>
    <w:uiPriority w:val="9"/>
    <w:semiHidden/>
    <w:unhideWhenUsed/>
    <w:qFormat/>
    <w:rsid w:val="00145ED1"/>
    <w:pPr>
      <w:outlineLvl w:val="6"/>
    </w:pPr>
    <w:rPr>
      <w:b/>
      <w:smallCaps/>
      <w:color w:val="C0504D"/>
      <w:spacing w:val="10"/>
      <w:lang w:eastAsia="ru-RU"/>
    </w:rPr>
  </w:style>
  <w:style w:type="paragraph" w:styleId="8">
    <w:name w:val="heading 8"/>
    <w:basedOn w:val="a"/>
    <w:next w:val="a"/>
    <w:link w:val="80"/>
    <w:uiPriority w:val="9"/>
    <w:semiHidden/>
    <w:unhideWhenUsed/>
    <w:qFormat/>
    <w:rsid w:val="00145ED1"/>
    <w:pPr>
      <w:outlineLvl w:val="7"/>
    </w:pPr>
    <w:rPr>
      <w:b/>
      <w:i/>
      <w:smallCaps/>
      <w:color w:val="943634"/>
      <w:lang w:eastAsia="ru-RU"/>
    </w:rPr>
  </w:style>
  <w:style w:type="paragraph" w:styleId="9">
    <w:name w:val="heading 9"/>
    <w:basedOn w:val="a"/>
    <w:next w:val="a"/>
    <w:link w:val="90"/>
    <w:uiPriority w:val="9"/>
    <w:semiHidden/>
    <w:unhideWhenUsed/>
    <w:qFormat/>
    <w:rsid w:val="00145ED1"/>
    <w:pPr>
      <w:outlineLvl w:val="8"/>
    </w:pPr>
    <w:rPr>
      <w:b/>
      <w:i/>
      <w:smallCaps/>
      <w:color w:val="62242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145ED1"/>
  </w:style>
  <w:style w:type="character" w:customStyle="1" w:styleId="10">
    <w:name w:val="Заголовок 1 Знак"/>
    <w:basedOn w:val="a0"/>
    <w:link w:val="1"/>
    <w:uiPriority w:val="9"/>
    <w:rsid w:val="00145ED1"/>
    <w:rPr>
      <w:smallCaps/>
      <w:spacing w:val="5"/>
      <w:sz w:val="32"/>
      <w:szCs w:val="32"/>
    </w:rPr>
  </w:style>
  <w:style w:type="character" w:customStyle="1" w:styleId="20">
    <w:name w:val="Заголовок 2 Знак"/>
    <w:basedOn w:val="a0"/>
    <w:link w:val="2"/>
    <w:uiPriority w:val="9"/>
    <w:semiHidden/>
    <w:rsid w:val="00145ED1"/>
    <w:rPr>
      <w:smallCaps/>
      <w:spacing w:val="5"/>
      <w:sz w:val="28"/>
      <w:szCs w:val="28"/>
    </w:rPr>
  </w:style>
  <w:style w:type="character" w:customStyle="1" w:styleId="30">
    <w:name w:val="Заголовок 3 Знак"/>
    <w:basedOn w:val="a0"/>
    <w:link w:val="3"/>
    <w:uiPriority w:val="9"/>
    <w:semiHidden/>
    <w:rsid w:val="00145ED1"/>
    <w:rPr>
      <w:smallCaps/>
      <w:spacing w:val="5"/>
      <w:sz w:val="24"/>
      <w:szCs w:val="24"/>
    </w:rPr>
  </w:style>
  <w:style w:type="character" w:customStyle="1" w:styleId="40">
    <w:name w:val="Заголовок 4 Знак"/>
    <w:basedOn w:val="a0"/>
    <w:link w:val="4"/>
    <w:uiPriority w:val="9"/>
    <w:semiHidden/>
    <w:rsid w:val="00145ED1"/>
    <w:rPr>
      <w:smallCaps/>
      <w:spacing w:val="10"/>
      <w:sz w:val="22"/>
      <w:szCs w:val="22"/>
    </w:rPr>
  </w:style>
  <w:style w:type="character" w:customStyle="1" w:styleId="50">
    <w:name w:val="Заголовок 5 Знак"/>
    <w:basedOn w:val="a0"/>
    <w:link w:val="5"/>
    <w:uiPriority w:val="9"/>
    <w:semiHidden/>
    <w:rsid w:val="00145ED1"/>
    <w:rPr>
      <w:smallCaps/>
      <w:color w:val="943634"/>
      <w:spacing w:val="10"/>
      <w:sz w:val="22"/>
      <w:szCs w:val="26"/>
    </w:rPr>
  </w:style>
  <w:style w:type="character" w:customStyle="1" w:styleId="60">
    <w:name w:val="Заголовок 6 Знак"/>
    <w:basedOn w:val="a0"/>
    <w:link w:val="6"/>
    <w:uiPriority w:val="9"/>
    <w:semiHidden/>
    <w:rsid w:val="00145ED1"/>
    <w:rPr>
      <w:smallCaps/>
      <w:color w:val="C0504D"/>
      <w:spacing w:val="5"/>
      <w:sz w:val="22"/>
    </w:rPr>
  </w:style>
  <w:style w:type="character" w:customStyle="1" w:styleId="70">
    <w:name w:val="Заголовок 7 Знак"/>
    <w:basedOn w:val="a0"/>
    <w:link w:val="7"/>
    <w:uiPriority w:val="9"/>
    <w:semiHidden/>
    <w:rsid w:val="00145ED1"/>
    <w:rPr>
      <w:b/>
      <w:smallCaps/>
      <w:color w:val="C0504D"/>
      <w:spacing w:val="10"/>
    </w:rPr>
  </w:style>
  <w:style w:type="character" w:customStyle="1" w:styleId="80">
    <w:name w:val="Заголовок 8 Знак"/>
    <w:basedOn w:val="a0"/>
    <w:link w:val="8"/>
    <w:uiPriority w:val="9"/>
    <w:semiHidden/>
    <w:rsid w:val="00145ED1"/>
    <w:rPr>
      <w:b/>
      <w:i/>
      <w:smallCaps/>
      <w:color w:val="943634"/>
    </w:rPr>
  </w:style>
  <w:style w:type="character" w:customStyle="1" w:styleId="90">
    <w:name w:val="Заголовок 9 Знак"/>
    <w:basedOn w:val="a0"/>
    <w:link w:val="9"/>
    <w:uiPriority w:val="9"/>
    <w:semiHidden/>
    <w:rsid w:val="00145ED1"/>
    <w:rPr>
      <w:b/>
      <w:i/>
      <w:smallCaps/>
      <w:color w:val="622423"/>
    </w:rPr>
  </w:style>
  <w:style w:type="paragraph" w:styleId="a5">
    <w:name w:val="caption"/>
    <w:basedOn w:val="a"/>
    <w:next w:val="a"/>
    <w:uiPriority w:val="35"/>
    <w:semiHidden/>
    <w:unhideWhenUsed/>
    <w:qFormat/>
    <w:rsid w:val="00145ED1"/>
    <w:rPr>
      <w:b/>
      <w:bCs/>
      <w:caps/>
      <w:sz w:val="16"/>
      <w:szCs w:val="18"/>
    </w:rPr>
  </w:style>
  <w:style w:type="paragraph" w:styleId="a6">
    <w:name w:val="Title"/>
    <w:basedOn w:val="a"/>
    <w:next w:val="a"/>
    <w:link w:val="a7"/>
    <w:qFormat/>
    <w:rsid w:val="00145ED1"/>
    <w:pPr>
      <w:pBdr>
        <w:top w:val="single" w:sz="12" w:space="1" w:color="C0504D"/>
      </w:pBdr>
      <w:jc w:val="right"/>
    </w:pPr>
    <w:rPr>
      <w:smallCaps/>
      <w:sz w:val="48"/>
      <w:szCs w:val="48"/>
      <w:lang w:eastAsia="ru-RU"/>
    </w:rPr>
  </w:style>
  <w:style w:type="character" w:customStyle="1" w:styleId="a7">
    <w:name w:val="Название Знак"/>
    <w:basedOn w:val="a0"/>
    <w:link w:val="a6"/>
    <w:rsid w:val="00145ED1"/>
    <w:rPr>
      <w:smallCaps/>
      <w:sz w:val="48"/>
      <w:szCs w:val="48"/>
    </w:rPr>
  </w:style>
  <w:style w:type="paragraph" w:styleId="a8">
    <w:name w:val="Subtitle"/>
    <w:basedOn w:val="a"/>
    <w:next w:val="a"/>
    <w:link w:val="a9"/>
    <w:uiPriority w:val="11"/>
    <w:qFormat/>
    <w:rsid w:val="00145ED1"/>
    <w:pPr>
      <w:spacing w:after="720"/>
      <w:jc w:val="right"/>
    </w:pPr>
    <w:rPr>
      <w:rFonts w:ascii="Cambria" w:eastAsiaTheme="majorEastAsia" w:hAnsi="Cambria" w:cstheme="majorBidi"/>
      <w:lang w:eastAsia="ru-RU"/>
    </w:rPr>
  </w:style>
  <w:style w:type="character" w:customStyle="1" w:styleId="a9">
    <w:name w:val="Подзаголовок Знак"/>
    <w:basedOn w:val="a0"/>
    <w:link w:val="a8"/>
    <w:uiPriority w:val="11"/>
    <w:rsid w:val="00145ED1"/>
    <w:rPr>
      <w:rFonts w:ascii="Cambria" w:eastAsiaTheme="majorEastAsia" w:hAnsi="Cambria" w:cstheme="majorBidi"/>
    </w:rPr>
  </w:style>
  <w:style w:type="character" w:styleId="aa">
    <w:name w:val="Strong"/>
    <w:uiPriority w:val="22"/>
    <w:qFormat/>
    <w:rsid w:val="00145ED1"/>
    <w:rPr>
      <w:b/>
      <w:color w:val="C0504D"/>
    </w:rPr>
  </w:style>
  <w:style w:type="character" w:styleId="ab">
    <w:name w:val="Emphasis"/>
    <w:uiPriority w:val="20"/>
    <w:qFormat/>
    <w:rsid w:val="00145ED1"/>
    <w:rPr>
      <w:b/>
      <w:i/>
      <w:spacing w:val="10"/>
    </w:rPr>
  </w:style>
  <w:style w:type="character" w:customStyle="1" w:styleId="a4">
    <w:name w:val="Без интервала Знак"/>
    <w:basedOn w:val="a0"/>
    <w:link w:val="a3"/>
    <w:uiPriority w:val="1"/>
    <w:rsid w:val="00145ED1"/>
  </w:style>
  <w:style w:type="paragraph" w:styleId="ac">
    <w:name w:val="List Paragraph"/>
    <w:basedOn w:val="a"/>
    <w:uiPriority w:val="34"/>
    <w:qFormat/>
    <w:rsid w:val="00145ED1"/>
    <w:pPr>
      <w:ind w:left="720"/>
      <w:contextualSpacing/>
    </w:pPr>
  </w:style>
  <w:style w:type="paragraph" w:styleId="21">
    <w:name w:val="Quote"/>
    <w:basedOn w:val="a"/>
    <w:next w:val="a"/>
    <w:link w:val="22"/>
    <w:uiPriority w:val="29"/>
    <w:qFormat/>
    <w:rsid w:val="00145ED1"/>
    <w:rPr>
      <w:i/>
      <w:lang w:eastAsia="ru-RU"/>
    </w:rPr>
  </w:style>
  <w:style w:type="character" w:customStyle="1" w:styleId="22">
    <w:name w:val="Цитата 2 Знак"/>
    <w:basedOn w:val="a0"/>
    <w:link w:val="21"/>
    <w:uiPriority w:val="29"/>
    <w:rsid w:val="00145ED1"/>
    <w:rPr>
      <w:i/>
    </w:rPr>
  </w:style>
  <w:style w:type="paragraph" w:styleId="ad">
    <w:name w:val="Intense Quote"/>
    <w:basedOn w:val="a"/>
    <w:next w:val="a"/>
    <w:link w:val="ae"/>
    <w:uiPriority w:val="30"/>
    <w:qFormat/>
    <w:rsid w:val="00145ED1"/>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lang w:eastAsia="ru-RU"/>
    </w:rPr>
  </w:style>
  <w:style w:type="character" w:customStyle="1" w:styleId="ae">
    <w:name w:val="Выделенная цитата Знак"/>
    <w:basedOn w:val="a0"/>
    <w:link w:val="ad"/>
    <w:uiPriority w:val="30"/>
    <w:rsid w:val="00145ED1"/>
    <w:rPr>
      <w:b/>
      <w:i/>
      <w:color w:val="FFFFFF"/>
      <w:shd w:val="clear" w:color="auto" w:fill="C0504D"/>
    </w:rPr>
  </w:style>
  <w:style w:type="character" w:styleId="af">
    <w:name w:val="Subtle Emphasis"/>
    <w:uiPriority w:val="19"/>
    <w:qFormat/>
    <w:rsid w:val="00145ED1"/>
    <w:rPr>
      <w:i/>
    </w:rPr>
  </w:style>
  <w:style w:type="character" w:styleId="af0">
    <w:name w:val="Intense Emphasis"/>
    <w:uiPriority w:val="21"/>
    <w:qFormat/>
    <w:rsid w:val="00145ED1"/>
    <w:rPr>
      <w:b/>
      <w:i/>
      <w:color w:val="C0504D"/>
      <w:spacing w:val="10"/>
    </w:rPr>
  </w:style>
  <w:style w:type="character" w:styleId="af1">
    <w:name w:val="Subtle Reference"/>
    <w:uiPriority w:val="31"/>
    <w:qFormat/>
    <w:rsid w:val="00145ED1"/>
    <w:rPr>
      <w:b/>
    </w:rPr>
  </w:style>
  <w:style w:type="character" w:styleId="af2">
    <w:name w:val="Intense Reference"/>
    <w:uiPriority w:val="32"/>
    <w:qFormat/>
    <w:rsid w:val="00145ED1"/>
    <w:rPr>
      <w:b/>
      <w:bCs/>
      <w:smallCaps/>
      <w:spacing w:val="5"/>
      <w:sz w:val="22"/>
      <w:szCs w:val="22"/>
      <w:u w:val="single"/>
    </w:rPr>
  </w:style>
  <w:style w:type="character" w:styleId="af3">
    <w:name w:val="Book Title"/>
    <w:uiPriority w:val="33"/>
    <w:qFormat/>
    <w:rsid w:val="00145ED1"/>
    <w:rPr>
      <w:rFonts w:ascii="Cambria" w:eastAsiaTheme="majorEastAsia" w:hAnsi="Cambria" w:cstheme="majorBidi"/>
      <w:i/>
      <w:iCs/>
      <w:sz w:val="20"/>
      <w:szCs w:val="20"/>
    </w:rPr>
  </w:style>
  <w:style w:type="paragraph" w:styleId="af4">
    <w:name w:val="TOC Heading"/>
    <w:basedOn w:val="1"/>
    <w:next w:val="a"/>
    <w:uiPriority w:val="39"/>
    <w:semiHidden/>
    <w:unhideWhenUsed/>
    <w:qFormat/>
    <w:rsid w:val="00145ED1"/>
    <w:pPr>
      <w:outlineLvl w:val="9"/>
    </w:pPr>
    <w:rPr>
      <w:lang w:eastAsia="en-US"/>
    </w:rPr>
  </w:style>
  <w:style w:type="paragraph" w:customStyle="1" w:styleId="Default">
    <w:name w:val="Default"/>
    <w:rsid w:val="00246165"/>
    <w:pPr>
      <w:autoSpaceDE w:val="0"/>
      <w:autoSpaceDN w:val="0"/>
      <w:adjustRightInd w:val="0"/>
    </w:pPr>
    <w:rPr>
      <w:color w:val="000000"/>
      <w:sz w:val="24"/>
      <w:szCs w:val="24"/>
    </w:rPr>
  </w:style>
  <w:style w:type="paragraph" w:styleId="af5">
    <w:name w:val="Balloon Text"/>
    <w:basedOn w:val="a"/>
    <w:link w:val="af6"/>
    <w:semiHidden/>
    <w:unhideWhenUsed/>
    <w:rsid w:val="00E82495"/>
    <w:pPr>
      <w:spacing w:after="0" w:line="240" w:lineRule="auto"/>
    </w:pPr>
    <w:rPr>
      <w:rFonts w:ascii="Tahoma" w:hAnsi="Tahoma" w:cs="Tahoma"/>
      <w:sz w:val="16"/>
      <w:szCs w:val="16"/>
    </w:rPr>
  </w:style>
  <w:style w:type="character" w:customStyle="1" w:styleId="af6">
    <w:name w:val="Текст выноски Знак"/>
    <w:basedOn w:val="a0"/>
    <w:link w:val="af5"/>
    <w:semiHidden/>
    <w:rsid w:val="00E82495"/>
    <w:rPr>
      <w:rFonts w:ascii="Tahoma" w:hAnsi="Tahoma" w:cs="Tahoma"/>
      <w:sz w:val="16"/>
      <w:szCs w:val="16"/>
      <w:lang w:eastAsia="en-US"/>
    </w:rPr>
  </w:style>
  <w:style w:type="table" w:styleId="af7">
    <w:name w:val="Table Grid"/>
    <w:basedOn w:val="a1"/>
    <w:uiPriority w:val="59"/>
    <w:rsid w:val="00D90C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446319"/>
  </w:style>
  <w:style w:type="character" w:customStyle="1" w:styleId="b">
    <w:name w:val="b"/>
    <w:basedOn w:val="a0"/>
    <w:rsid w:val="00446319"/>
  </w:style>
  <w:style w:type="paragraph" w:customStyle="1" w:styleId="Normal1">
    <w:name w:val="Normal1"/>
    <w:uiPriority w:val="99"/>
    <w:rsid w:val="001F1794"/>
    <w:rPr>
      <w:rFonts w:ascii="Arial" w:eastAsia="Times New Roman" w:hAnsi="Arial"/>
      <w:sz w:val="18"/>
      <w:szCs w:val="20"/>
    </w:rPr>
  </w:style>
  <w:style w:type="paragraph" w:styleId="af8">
    <w:name w:val="header"/>
    <w:basedOn w:val="a"/>
    <w:link w:val="af9"/>
    <w:uiPriority w:val="99"/>
    <w:semiHidden/>
    <w:unhideWhenUsed/>
    <w:rsid w:val="00E3712C"/>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E3712C"/>
    <w:rPr>
      <w:lang w:eastAsia="en-US"/>
    </w:rPr>
  </w:style>
  <w:style w:type="paragraph" w:styleId="afa">
    <w:name w:val="footer"/>
    <w:basedOn w:val="a"/>
    <w:link w:val="afb"/>
    <w:uiPriority w:val="99"/>
    <w:semiHidden/>
    <w:unhideWhenUsed/>
    <w:rsid w:val="00E3712C"/>
    <w:pPr>
      <w:tabs>
        <w:tab w:val="center" w:pos="4677"/>
        <w:tab w:val="right" w:pos="9355"/>
      </w:tabs>
      <w:spacing w:after="0" w:line="240" w:lineRule="auto"/>
    </w:pPr>
  </w:style>
  <w:style w:type="character" w:customStyle="1" w:styleId="afb">
    <w:name w:val="Нижний колонтитул Знак"/>
    <w:basedOn w:val="a0"/>
    <w:link w:val="afa"/>
    <w:uiPriority w:val="99"/>
    <w:semiHidden/>
    <w:rsid w:val="00E3712C"/>
    <w:rPr>
      <w:lang w:eastAsia="en-US"/>
    </w:rPr>
  </w:style>
</w:styles>
</file>

<file path=word/webSettings.xml><?xml version="1.0" encoding="utf-8"?>
<w:webSettings xmlns:r="http://schemas.openxmlformats.org/officeDocument/2006/relationships" xmlns:w="http://schemas.openxmlformats.org/wordprocessingml/2006/main">
  <w:divs>
    <w:div w:id="2897060">
      <w:bodyDiv w:val="1"/>
      <w:marLeft w:val="0"/>
      <w:marRight w:val="0"/>
      <w:marTop w:val="0"/>
      <w:marBottom w:val="0"/>
      <w:divBdr>
        <w:top w:val="none" w:sz="0" w:space="0" w:color="auto"/>
        <w:left w:val="none" w:sz="0" w:space="0" w:color="auto"/>
        <w:bottom w:val="none" w:sz="0" w:space="0" w:color="auto"/>
        <w:right w:val="none" w:sz="0" w:space="0" w:color="auto"/>
      </w:divBdr>
    </w:div>
    <w:div w:id="724832767">
      <w:bodyDiv w:val="1"/>
      <w:marLeft w:val="0"/>
      <w:marRight w:val="0"/>
      <w:marTop w:val="0"/>
      <w:marBottom w:val="0"/>
      <w:divBdr>
        <w:top w:val="none" w:sz="0" w:space="0" w:color="auto"/>
        <w:left w:val="none" w:sz="0" w:space="0" w:color="auto"/>
        <w:bottom w:val="none" w:sz="0" w:space="0" w:color="auto"/>
        <w:right w:val="none" w:sz="0" w:space="0" w:color="auto"/>
      </w:divBdr>
    </w:div>
    <w:div w:id="102448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50"/>
      <c:rotY val="180"/>
      <c:perspective val="0"/>
    </c:view3D>
    <c:plotArea>
      <c:layout/>
      <c:pie3DChart>
        <c:varyColors val="1"/>
        <c:ser>
          <c:idx val="0"/>
          <c:order val="0"/>
          <c:tx>
            <c:strRef>
              <c:f>Лист1!$B$1</c:f>
              <c:strCache>
                <c:ptCount val="1"/>
                <c:pt idx="0">
                  <c:v>Столбец1</c:v>
                </c:pt>
              </c:strCache>
            </c:strRef>
          </c:tx>
          <c:explosion val="25"/>
          <c:dLbls>
            <c:txPr>
              <a:bodyPr/>
              <a:lstStyle/>
              <a:p>
                <a:pPr>
                  <a:defRPr b="1"/>
                </a:pPr>
                <a:endParaRPr lang="ru-RU"/>
              </a:p>
            </c:txPr>
            <c:showVal val="1"/>
            <c:showLeaderLines val="1"/>
          </c:dLbls>
          <c:cat>
            <c:strRef>
              <c:f>Лист1!$A$2:$A$7</c:f>
              <c:strCache>
                <c:ptCount val="6"/>
                <c:pt idx="0">
                  <c:v>Налог на доходв физических лиц (19,6%)</c:v>
                </c:pt>
                <c:pt idx="1">
                  <c:v>Акцизы (1,9%)</c:v>
                </c:pt>
                <c:pt idx="2">
                  <c:v>Налог, взимаемый в связи с применением упращенной системы налогообложения</c:v>
                </c:pt>
                <c:pt idx="3">
                  <c:v>Единый  налог на вмененный доход  (0,4%)</c:v>
                </c:pt>
                <c:pt idx="4">
                  <c:v>Единый сельскохозяйственный налог (0,1%)</c:v>
                </c:pt>
                <c:pt idx="5">
                  <c:v>Государственная пошлина (0,3%)</c:v>
                </c:pt>
              </c:strCache>
            </c:strRef>
          </c:cat>
          <c:val>
            <c:numRef>
              <c:f>Лист1!$B$2:$B$7</c:f>
              <c:numCache>
                <c:formatCode>0.0%</c:formatCode>
                <c:ptCount val="6"/>
                <c:pt idx="0">
                  <c:v>0.19600000000000034</c:v>
                </c:pt>
                <c:pt idx="1">
                  <c:v>1.900000000000009E-2</c:v>
                </c:pt>
                <c:pt idx="2">
                  <c:v>0</c:v>
                </c:pt>
                <c:pt idx="3">
                  <c:v>4.0000000000000114E-3</c:v>
                </c:pt>
                <c:pt idx="4">
                  <c:v>1.0000000000000041E-3</c:v>
                </c:pt>
                <c:pt idx="5">
                  <c:v>3.0000000000000165E-3</c:v>
                </c:pt>
              </c:numCache>
            </c:numRef>
          </c:val>
        </c:ser>
      </c:pie3DChart>
      <c:spPr>
        <a:noFill/>
        <a:ln w="25234">
          <a:noFill/>
        </a:ln>
      </c:spPr>
    </c:plotArea>
    <c:legend>
      <c:legendPos val="r"/>
      <c:legendEntry>
        <c:idx val="0"/>
        <c:txPr>
          <a:bodyPr/>
          <a:lstStyle/>
          <a:p>
            <a:pPr>
              <a:defRPr sz="795" b="1"/>
            </a:pPr>
            <a:endParaRPr lang="ru-RU"/>
          </a:p>
        </c:txPr>
      </c:legendEntry>
      <c:legendEntry>
        <c:idx val="1"/>
        <c:txPr>
          <a:bodyPr/>
          <a:lstStyle/>
          <a:p>
            <a:pPr>
              <a:defRPr sz="795" b="1"/>
            </a:pPr>
            <a:endParaRPr lang="ru-RU"/>
          </a:p>
        </c:txPr>
      </c:legendEntry>
      <c:legendEntry>
        <c:idx val="2"/>
        <c:txPr>
          <a:bodyPr/>
          <a:lstStyle/>
          <a:p>
            <a:pPr>
              <a:defRPr sz="795" b="1"/>
            </a:pPr>
            <a:endParaRPr lang="ru-RU"/>
          </a:p>
        </c:txPr>
      </c:legendEntry>
      <c:legendEntry>
        <c:idx val="3"/>
        <c:txPr>
          <a:bodyPr/>
          <a:lstStyle/>
          <a:p>
            <a:pPr>
              <a:defRPr sz="795" b="1"/>
            </a:pPr>
            <a:endParaRPr lang="ru-RU"/>
          </a:p>
        </c:txPr>
      </c:legendEntry>
      <c:legendEntry>
        <c:idx val="4"/>
        <c:txPr>
          <a:bodyPr/>
          <a:lstStyle/>
          <a:p>
            <a:pPr>
              <a:defRPr sz="795" b="1"/>
            </a:pPr>
            <a:endParaRPr lang="ru-RU"/>
          </a:p>
        </c:txPr>
      </c:legendEntry>
      <c:legendEntry>
        <c:idx val="5"/>
        <c:txPr>
          <a:bodyPr/>
          <a:lstStyle/>
          <a:p>
            <a:pPr>
              <a:defRPr sz="795" b="1"/>
            </a:pPr>
            <a:endParaRPr lang="ru-RU"/>
          </a:p>
        </c:txPr>
      </c:legendEntry>
      <c:legendEntry>
        <c:idx val="6"/>
        <c:txPr>
          <a:bodyPr/>
          <a:lstStyle/>
          <a:p>
            <a:pPr>
              <a:defRPr sz="795" b="1"/>
            </a:pPr>
            <a:endParaRPr lang="ru-RU"/>
          </a:p>
        </c:txPr>
      </c:legendEntry>
      <c:layout>
        <c:manualLayout>
          <c:xMode val="edge"/>
          <c:yMode val="edge"/>
          <c:x val="0.64126497217163814"/>
          <c:y val="5.6615204066259056E-2"/>
          <c:w val="0.32632776766096833"/>
          <c:h val="0.73790232414301671"/>
        </c:manualLayout>
      </c:layout>
      <c:txPr>
        <a:bodyPr/>
        <a:lstStyle/>
        <a:p>
          <a:pPr>
            <a:defRPr sz="795" b="1"/>
          </a:pPr>
          <a:endParaRPr lang="ru-RU"/>
        </a:p>
      </c:txP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50"/>
      <c:rotY val="180"/>
      <c:perspective val="0"/>
    </c:view3D>
    <c:plotArea>
      <c:layout/>
      <c:pie3DChart>
        <c:varyColors val="1"/>
        <c:ser>
          <c:idx val="0"/>
          <c:order val="0"/>
          <c:tx>
            <c:strRef>
              <c:f>Лист1!$B$1</c:f>
              <c:strCache>
                <c:ptCount val="1"/>
                <c:pt idx="0">
                  <c:v>Столбец1</c:v>
                </c:pt>
              </c:strCache>
            </c:strRef>
          </c:tx>
          <c:explosion val="25"/>
          <c:dLbls>
            <c:dLbl>
              <c:idx val="9"/>
              <c:delete val="1"/>
            </c:dLbl>
            <c:txPr>
              <a:bodyPr/>
              <a:lstStyle/>
              <a:p>
                <a:pPr>
                  <a:defRPr b="1"/>
                </a:pPr>
                <a:endParaRPr lang="ru-RU"/>
              </a:p>
            </c:txPr>
            <c:showVal val="1"/>
            <c:showLeaderLines val="1"/>
          </c:dLbls>
          <c:cat>
            <c:strRef>
              <c:f>Лист1!$A$2:$A$11</c:f>
              <c:strCache>
                <c:ptCount val="9"/>
                <c:pt idx="0">
                  <c:v>Общегосударственные вопросы (7%)</c:v>
                </c:pt>
                <c:pt idx="1">
                  <c:v>Национальная экономика (5,4%)</c:v>
                </c:pt>
                <c:pt idx="2">
                  <c:v>Национальная безопасность и правоохранительная деятельность (0,9%)</c:v>
                </c:pt>
                <c:pt idx="3">
                  <c:v>Межбюджетные трансферты (1,3%) </c:v>
                </c:pt>
                <c:pt idx="4">
                  <c:v>Жилищно-коммунальное хозяйство (2,1%)</c:v>
                </c:pt>
                <c:pt idx="5">
                  <c:v>Образование (68,9%)</c:v>
                </c:pt>
                <c:pt idx="6">
                  <c:v>Культура, кинематография (6,3%)</c:v>
                </c:pt>
                <c:pt idx="7">
                  <c:v>Социальная политика (8,1%)</c:v>
                </c:pt>
                <c:pt idx="8">
                  <c:v> Физическая культура и спорт (0,0%)</c:v>
                </c:pt>
              </c:strCache>
            </c:strRef>
          </c:cat>
          <c:val>
            <c:numRef>
              <c:f>Лист1!$B$2:$B$11</c:f>
              <c:numCache>
                <c:formatCode>0.0%</c:formatCode>
                <c:ptCount val="10"/>
                <c:pt idx="0">
                  <c:v>7.0000000000000021E-2</c:v>
                </c:pt>
                <c:pt idx="1">
                  <c:v>5.3999999999999999E-2</c:v>
                </c:pt>
                <c:pt idx="2">
                  <c:v>9.0000000000000028E-3</c:v>
                </c:pt>
                <c:pt idx="3">
                  <c:v>1.2999999999999998E-2</c:v>
                </c:pt>
                <c:pt idx="4">
                  <c:v>2.1000000000000012E-2</c:v>
                </c:pt>
                <c:pt idx="5">
                  <c:v>0.68899999999999995</c:v>
                </c:pt>
                <c:pt idx="6">
                  <c:v>6.3E-2</c:v>
                </c:pt>
                <c:pt idx="7">
                  <c:v>8.1000000000000003E-2</c:v>
                </c:pt>
                <c:pt idx="8">
                  <c:v>1.0000000000000008E-5</c:v>
                </c:pt>
              </c:numCache>
            </c:numRef>
          </c:val>
        </c:ser>
      </c:pie3DChart>
      <c:spPr>
        <a:noFill/>
        <a:ln w="25458">
          <a:noFill/>
        </a:ln>
      </c:spPr>
    </c:plotArea>
    <c:legend>
      <c:legendPos val="r"/>
      <c:legendEntry>
        <c:idx val="0"/>
        <c:txPr>
          <a:bodyPr/>
          <a:lstStyle/>
          <a:p>
            <a:pPr>
              <a:defRPr sz="802" b="1"/>
            </a:pPr>
            <a:endParaRPr lang="ru-RU"/>
          </a:p>
        </c:txPr>
      </c:legendEntry>
      <c:legendEntry>
        <c:idx val="1"/>
        <c:txPr>
          <a:bodyPr/>
          <a:lstStyle/>
          <a:p>
            <a:pPr>
              <a:defRPr sz="802" b="1"/>
            </a:pPr>
            <a:endParaRPr lang="ru-RU"/>
          </a:p>
        </c:txPr>
      </c:legendEntry>
      <c:legendEntry>
        <c:idx val="2"/>
        <c:txPr>
          <a:bodyPr/>
          <a:lstStyle/>
          <a:p>
            <a:pPr>
              <a:defRPr sz="802" b="1"/>
            </a:pPr>
            <a:endParaRPr lang="ru-RU"/>
          </a:p>
        </c:txPr>
      </c:legendEntry>
      <c:legendEntry>
        <c:idx val="3"/>
        <c:txPr>
          <a:bodyPr/>
          <a:lstStyle/>
          <a:p>
            <a:pPr>
              <a:defRPr sz="802" b="1"/>
            </a:pPr>
            <a:endParaRPr lang="ru-RU"/>
          </a:p>
        </c:txPr>
      </c:legendEntry>
      <c:legendEntry>
        <c:idx val="4"/>
        <c:txPr>
          <a:bodyPr/>
          <a:lstStyle/>
          <a:p>
            <a:pPr>
              <a:defRPr sz="802" b="1"/>
            </a:pPr>
            <a:endParaRPr lang="ru-RU"/>
          </a:p>
        </c:txPr>
      </c:legendEntry>
      <c:legendEntry>
        <c:idx val="5"/>
        <c:txPr>
          <a:bodyPr/>
          <a:lstStyle/>
          <a:p>
            <a:pPr>
              <a:defRPr sz="802" b="1"/>
            </a:pPr>
            <a:endParaRPr lang="ru-RU"/>
          </a:p>
        </c:txPr>
      </c:legendEntry>
      <c:legendEntry>
        <c:idx val="6"/>
        <c:txPr>
          <a:bodyPr/>
          <a:lstStyle/>
          <a:p>
            <a:pPr>
              <a:defRPr sz="802" b="1"/>
            </a:pPr>
            <a:endParaRPr lang="ru-RU"/>
          </a:p>
        </c:txPr>
      </c:legendEntry>
      <c:layout>
        <c:manualLayout>
          <c:xMode val="edge"/>
          <c:yMode val="edge"/>
          <c:x val="0.64126497217163814"/>
          <c:y val="5.6615270358086334E-2"/>
          <c:w val="0.33974690363063426"/>
          <c:h val="0.94338471194282358"/>
        </c:manualLayout>
      </c:layout>
      <c:txPr>
        <a:bodyPr/>
        <a:lstStyle/>
        <a:p>
          <a:pPr>
            <a:defRPr sz="802" b="1"/>
          </a:pPr>
          <a:endParaRPr lang="ru-RU"/>
        </a:p>
      </c:txP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170"/>
      <c:perspective val="30"/>
    </c:view3D>
    <c:plotArea>
      <c:layout/>
      <c:pie3DChart>
        <c:varyColors val="1"/>
        <c:ser>
          <c:idx val="0"/>
          <c:order val="0"/>
          <c:tx>
            <c:strRef>
              <c:f>Лист1!$B$1</c:f>
              <c:strCache>
                <c:ptCount val="1"/>
                <c:pt idx="0">
                  <c:v>Структура собственных доходов за 9 месяцев 2018 года</c:v>
                </c:pt>
              </c:strCache>
            </c:strRef>
          </c:tx>
          <c:explosion val="25"/>
          <c:dLbls>
            <c:txPr>
              <a:bodyPr/>
              <a:lstStyle/>
              <a:p>
                <a:pPr>
                  <a:defRPr b="1"/>
                </a:pPr>
                <a:endParaRPr lang="ru-RU"/>
              </a:p>
            </c:txPr>
            <c:showVal val="1"/>
            <c:showLeaderLines val="1"/>
          </c:dLbls>
          <c:cat>
            <c:strRef>
              <c:f>Лист1!$A$2:$A$3</c:f>
              <c:strCache>
                <c:ptCount val="2"/>
                <c:pt idx="0">
                  <c:v>Программные расходы бюджета (92,8%) - 505672493,68 руб.</c:v>
                </c:pt>
                <c:pt idx="1">
                  <c:v>Непрограммные расходы бюджета (7,2%)  - 41280222,61 руб.</c:v>
                </c:pt>
              </c:strCache>
            </c:strRef>
          </c:cat>
          <c:val>
            <c:numRef>
              <c:f>Лист1!$B$2:$B$3</c:f>
              <c:numCache>
                <c:formatCode>0.0%</c:formatCode>
                <c:ptCount val="2"/>
                <c:pt idx="0">
                  <c:v>0.92800000000000005</c:v>
                </c:pt>
                <c:pt idx="1">
                  <c:v>7.1999999999999995E-2</c:v>
                </c:pt>
              </c:numCache>
            </c:numRef>
          </c:val>
        </c:ser>
      </c:pie3DChart>
      <c:spPr>
        <a:noFill/>
        <a:ln w="25414">
          <a:noFill/>
        </a:ln>
      </c:spPr>
    </c:plotArea>
    <c:legend>
      <c:legendPos val="r"/>
      <c:txPr>
        <a:bodyPr/>
        <a:lstStyle/>
        <a:p>
          <a:pPr>
            <a:defRPr b="1"/>
          </a:pPr>
          <a:endParaRPr lang="ru-RU"/>
        </a:p>
      </c:txP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BBDDC06-20F6-420A-9A29-93DD6CE9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5814</Words>
  <Characters>33141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2020-03-19T07:01:00Z</cp:lastPrinted>
  <dcterms:created xsi:type="dcterms:W3CDTF">2020-07-09T07:45:00Z</dcterms:created>
  <dcterms:modified xsi:type="dcterms:W3CDTF">2020-07-09T07:45:00Z</dcterms:modified>
</cp:coreProperties>
</file>